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B2" w:rsidRPr="004D6948" w:rsidRDefault="00204E06">
      <w:pPr>
        <w:spacing w:after="414" w:line="259" w:lineRule="auto"/>
        <w:ind w:left="94" w:firstLine="0"/>
        <w:jc w:val="center"/>
        <w:rPr>
          <w:rFonts w:asciiTheme="minorHAnsi" w:hAnsiTheme="minorHAnsi" w:cstheme="minorHAnsi"/>
          <w:szCs w:val="24"/>
        </w:rPr>
      </w:pPr>
      <w:r w:rsidRPr="004D6948">
        <w:rPr>
          <w:rFonts w:asciiTheme="minorHAnsi" w:hAnsiTheme="minorHAnsi" w:cstheme="minorHAnsi"/>
          <w:szCs w:val="24"/>
        </w:rPr>
        <w:t>REQUEST FOR PROPOSAL (RFP)</w:t>
      </w:r>
    </w:p>
    <w:p w:rsidR="009954B2" w:rsidRPr="004D6948" w:rsidRDefault="00204E06">
      <w:pPr>
        <w:spacing w:after="137" w:line="259" w:lineRule="auto"/>
        <w:ind w:left="101" w:firstLine="0"/>
        <w:jc w:val="center"/>
        <w:rPr>
          <w:rFonts w:asciiTheme="minorHAnsi" w:hAnsiTheme="minorHAnsi" w:cstheme="minorHAnsi"/>
          <w:szCs w:val="24"/>
        </w:rPr>
      </w:pPr>
      <w:r w:rsidRPr="004D6948">
        <w:rPr>
          <w:rFonts w:asciiTheme="minorHAnsi" w:hAnsiTheme="minorHAnsi" w:cstheme="minorHAnsi"/>
          <w:szCs w:val="24"/>
        </w:rPr>
        <w:t>Regional Sector Partnership Convener</w:t>
      </w:r>
    </w:p>
    <w:p w:rsidR="009954B2" w:rsidRPr="004D6948" w:rsidRDefault="00204E06">
      <w:pPr>
        <w:tabs>
          <w:tab w:val="center" w:pos="5299"/>
        </w:tabs>
        <w:ind w:left="0" w:firstLine="0"/>
        <w:jc w:val="left"/>
        <w:rPr>
          <w:rFonts w:asciiTheme="minorHAnsi" w:hAnsiTheme="minorHAnsi" w:cstheme="minorHAnsi"/>
          <w:szCs w:val="24"/>
        </w:rPr>
      </w:pPr>
      <w:r w:rsidRPr="004D6948">
        <w:rPr>
          <w:rFonts w:asciiTheme="minorHAnsi" w:hAnsiTheme="minorHAnsi" w:cstheme="minorHAnsi"/>
          <w:szCs w:val="24"/>
        </w:rPr>
        <w:t>RFP RELEASE DATE:</w:t>
      </w:r>
      <w:r w:rsidRPr="004D6948">
        <w:rPr>
          <w:rFonts w:asciiTheme="minorHAnsi" w:hAnsiTheme="minorHAnsi" w:cstheme="minorHAnsi"/>
          <w:szCs w:val="24"/>
        </w:rPr>
        <w:tab/>
      </w:r>
      <w:r w:rsidR="00B8330A">
        <w:rPr>
          <w:rFonts w:asciiTheme="minorHAnsi" w:hAnsiTheme="minorHAnsi" w:cstheme="minorHAnsi"/>
          <w:szCs w:val="24"/>
        </w:rPr>
        <w:t>March 15, 2024</w:t>
      </w:r>
    </w:p>
    <w:p w:rsidR="009954B2" w:rsidRPr="004D6948" w:rsidRDefault="00B8330A">
      <w:pPr>
        <w:tabs>
          <w:tab w:val="center" w:pos="5796"/>
        </w:tabs>
        <w:spacing w:after="256"/>
        <w:ind w:left="0" w:firstLine="0"/>
        <w:jc w:val="left"/>
        <w:rPr>
          <w:rFonts w:asciiTheme="minorHAnsi" w:hAnsiTheme="minorHAnsi" w:cstheme="minorHAnsi"/>
          <w:szCs w:val="24"/>
        </w:rPr>
      </w:pPr>
      <w:r>
        <w:rPr>
          <w:rFonts w:asciiTheme="minorHAnsi" w:hAnsiTheme="minorHAnsi" w:cstheme="minorHAnsi"/>
          <w:szCs w:val="24"/>
        </w:rPr>
        <w:t xml:space="preserve">PROPOSAL SUBMITTAL DEADLINE:                       April </w:t>
      </w:r>
      <w:r w:rsidR="001F29D6">
        <w:rPr>
          <w:rFonts w:asciiTheme="minorHAnsi" w:hAnsiTheme="minorHAnsi" w:cstheme="minorHAnsi"/>
          <w:szCs w:val="24"/>
        </w:rPr>
        <w:t>30, 2024,</w:t>
      </w:r>
      <w:r w:rsidR="00366BEE">
        <w:rPr>
          <w:rFonts w:asciiTheme="minorHAnsi" w:hAnsiTheme="minorHAnsi" w:cstheme="minorHAnsi"/>
          <w:szCs w:val="24"/>
        </w:rPr>
        <w:t xml:space="preserve"> 5</w:t>
      </w:r>
      <w:r w:rsidR="00204E06" w:rsidRPr="004D6948">
        <w:rPr>
          <w:rFonts w:asciiTheme="minorHAnsi" w:hAnsiTheme="minorHAnsi" w:cstheme="minorHAnsi"/>
          <w:szCs w:val="24"/>
        </w:rPr>
        <w:t xml:space="preserve"> PM EST</w:t>
      </w:r>
    </w:p>
    <w:p w:rsidR="009954B2" w:rsidRPr="004D6948" w:rsidRDefault="00204E06" w:rsidP="00366BEE">
      <w:pPr>
        <w:spacing w:after="0"/>
        <w:ind w:left="0" w:right="28"/>
        <w:rPr>
          <w:rFonts w:asciiTheme="minorHAnsi" w:hAnsiTheme="minorHAnsi" w:cstheme="minorHAnsi"/>
          <w:szCs w:val="24"/>
        </w:rPr>
      </w:pPr>
      <w:r w:rsidRPr="004D6948">
        <w:rPr>
          <w:rFonts w:asciiTheme="minorHAnsi" w:hAnsiTheme="minorHAnsi" w:cstheme="minorHAnsi"/>
          <w:szCs w:val="24"/>
        </w:rPr>
        <w:t xml:space="preserve">PURPOSE: The </w:t>
      </w:r>
      <w:r w:rsidR="00366BEE">
        <w:rPr>
          <w:rFonts w:asciiTheme="minorHAnsi" w:hAnsiTheme="minorHAnsi" w:cstheme="minorHAnsi"/>
          <w:szCs w:val="24"/>
        </w:rPr>
        <w:t>Midlands</w:t>
      </w:r>
      <w:r w:rsidRPr="004D6948">
        <w:rPr>
          <w:rFonts w:asciiTheme="minorHAnsi" w:hAnsiTheme="minorHAnsi" w:cstheme="minorHAnsi"/>
          <w:szCs w:val="24"/>
        </w:rPr>
        <w:t xml:space="preserve"> </w:t>
      </w:r>
      <w:r w:rsidR="00366BEE">
        <w:rPr>
          <w:rFonts w:asciiTheme="minorHAnsi" w:hAnsiTheme="minorHAnsi" w:cstheme="minorHAnsi"/>
          <w:szCs w:val="24"/>
        </w:rPr>
        <w:t>Workforce Development Board (M</w:t>
      </w:r>
      <w:r w:rsidRPr="004D6948">
        <w:rPr>
          <w:rFonts w:asciiTheme="minorHAnsi" w:hAnsiTheme="minorHAnsi" w:cstheme="minorHAnsi"/>
          <w:szCs w:val="24"/>
        </w:rPr>
        <w:t xml:space="preserve">WDB) is seeking the submission of Proposals to provide consulting services for the </w:t>
      </w:r>
      <w:r w:rsidR="00366BEE">
        <w:rPr>
          <w:rFonts w:asciiTheme="minorHAnsi" w:hAnsiTheme="minorHAnsi" w:cstheme="minorHAnsi"/>
          <w:szCs w:val="24"/>
        </w:rPr>
        <w:t>Central</w:t>
      </w:r>
      <w:r w:rsidRPr="004D6948">
        <w:rPr>
          <w:rFonts w:asciiTheme="minorHAnsi" w:hAnsiTheme="minorHAnsi" w:cstheme="minorHAnsi"/>
          <w:szCs w:val="24"/>
        </w:rPr>
        <w:t xml:space="preserve"> Region</w:t>
      </w:r>
      <w:r w:rsidR="00366BEE">
        <w:rPr>
          <w:rFonts w:asciiTheme="minorHAnsi" w:hAnsiTheme="minorHAnsi" w:cstheme="minorHAnsi"/>
          <w:szCs w:val="24"/>
        </w:rPr>
        <w:t>al</w:t>
      </w:r>
      <w:r w:rsidRPr="004D6948">
        <w:rPr>
          <w:rFonts w:asciiTheme="minorHAnsi" w:hAnsiTheme="minorHAnsi" w:cstheme="minorHAnsi"/>
          <w:szCs w:val="24"/>
        </w:rPr>
        <w:t xml:space="preserve"> Sector Partnership. The consultant will act as a Convener whose role will include bringing together employers, economic development entities, educators, and workforce development agencies to collaborate on addressing the skills gap in the local workforce.</w:t>
      </w:r>
    </w:p>
    <w:p w:rsidR="009954B2" w:rsidRPr="004D6948" w:rsidRDefault="00204E06">
      <w:pPr>
        <w:spacing w:after="338" w:line="259" w:lineRule="auto"/>
        <w:ind w:left="94" w:right="-43" w:firstLine="0"/>
        <w:jc w:val="left"/>
        <w:rPr>
          <w:rFonts w:asciiTheme="minorHAnsi" w:hAnsiTheme="minorHAnsi" w:cstheme="minorHAnsi"/>
          <w:szCs w:val="24"/>
        </w:rPr>
      </w:pPr>
      <w:r w:rsidRPr="004D6948">
        <w:rPr>
          <w:rFonts w:asciiTheme="minorHAnsi" w:hAnsiTheme="minorHAnsi" w:cstheme="minorHAnsi"/>
          <w:noProof/>
          <w:szCs w:val="24"/>
        </w:rPr>
        <mc:AlternateContent>
          <mc:Choice Requires="wpg">
            <w:drawing>
              <wp:inline distT="0" distB="0" distL="0" distR="0">
                <wp:extent cx="5911596" cy="18288"/>
                <wp:effectExtent l="0" t="0" r="0" b="0"/>
                <wp:docPr id="75070" name="Group 75070"/>
                <wp:cNvGraphicFramePr/>
                <a:graphic xmlns:a="http://schemas.openxmlformats.org/drawingml/2006/main">
                  <a:graphicData uri="http://schemas.microsoft.com/office/word/2010/wordprocessingGroup">
                    <wpg:wgp>
                      <wpg:cNvGrpSpPr/>
                      <wpg:grpSpPr>
                        <a:xfrm>
                          <a:off x="0" y="0"/>
                          <a:ext cx="5911596" cy="18288"/>
                          <a:chOff x="0" y="0"/>
                          <a:chExt cx="5911596" cy="18288"/>
                        </a:xfrm>
                      </wpg:grpSpPr>
                      <wps:wsp>
                        <wps:cNvPr id="75069" name="Shape 75069"/>
                        <wps:cNvSpPr/>
                        <wps:spPr>
                          <a:xfrm>
                            <a:off x="0" y="0"/>
                            <a:ext cx="5911596" cy="18288"/>
                          </a:xfrm>
                          <a:custGeom>
                            <a:avLst/>
                            <a:gdLst/>
                            <a:ahLst/>
                            <a:cxnLst/>
                            <a:rect l="0" t="0" r="0" b="0"/>
                            <a:pathLst>
                              <a:path w="5911596" h="18288">
                                <a:moveTo>
                                  <a:pt x="0" y="9144"/>
                                </a:moveTo>
                                <a:lnTo>
                                  <a:pt x="5911596"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5070" style="width:465.48pt;height:1.44pt;mso-position-horizontal-relative:char;mso-position-vertical-relative:line" coordsize="59115,182">
                <v:shape id="Shape 75069" style="position:absolute;width:59115;height:182;left:0;top:0;" coordsize="5911596,18288" path="m0,9144l5911596,9144">
                  <v:stroke weight="1.44pt" endcap="flat" joinstyle="miter" miterlimit="1" on="true" color="#000000"/>
                  <v:fill on="false" color="#000000"/>
                </v:shape>
              </v:group>
            </w:pict>
          </mc:Fallback>
        </mc:AlternateContent>
      </w:r>
    </w:p>
    <w:p w:rsidR="009954B2" w:rsidRPr="004D6948" w:rsidRDefault="00366BEE" w:rsidP="00366BEE">
      <w:pPr>
        <w:spacing w:after="0"/>
        <w:ind w:left="0" w:right="28"/>
        <w:rPr>
          <w:rFonts w:asciiTheme="minorHAnsi" w:hAnsiTheme="minorHAnsi" w:cstheme="minorHAnsi"/>
          <w:szCs w:val="24"/>
        </w:rPr>
      </w:pPr>
      <w:r>
        <w:rPr>
          <w:rFonts w:asciiTheme="minorHAnsi" w:hAnsiTheme="minorHAnsi" w:cstheme="minorHAnsi"/>
          <w:szCs w:val="24"/>
        </w:rPr>
        <w:t>The M</w:t>
      </w:r>
      <w:r w:rsidR="00204E06" w:rsidRPr="004D6948">
        <w:rPr>
          <w:rFonts w:asciiTheme="minorHAnsi" w:hAnsiTheme="minorHAnsi" w:cstheme="minorHAnsi"/>
          <w:szCs w:val="24"/>
        </w:rPr>
        <w:t>WDB implements the Workforce</w:t>
      </w:r>
      <w:r>
        <w:rPr>
          <w:rFonts w:asciiTheme="minorHAnsi" w:hAnsiTheme="minorHAnsi" w:cstheme="minorHAnsi"/>
          <w:szCs w:val="24"/>
        </w:rPr>
        <w:t xml:space="preserve"> </w:t>
      </w:r>
      <w:r w:rsidR="00204E06" w:rsidRPr="004D6948">
        <w:rPr>
          <w:rFonts w:asciiTheme="minorHAnsi" w:hAnsiTheme="minorHAnsi" w:cstheme="minorHAnsi"/>
          <w:szCs w:val="24"/>
        </w:rPr>
        <w:t xml:space="preserve">Innovation and Opportunity Act (WIOA) in </w:t>
      </w:r>
      <w:r w:rsidR="005164A3">
        <w:rPr>
          <w:rFonts w:asciiTheme="minorHAnsi" w:hAnsiTheme="minorHAnsi" w:cstheme="minorHAnsi"/>
          <w:szCs w:val="24"/>
        </w:rPr>
        <w:t xml:space="preserve">the </w:t>
      </w:r>
      <w:r>
        <w:rPr>
          <w:rFonts w:asciiTheme="minorHAnsi" w:hAnsiTheme="minorHAnsi" w:cstheme="minorHAnsi"/>
          <w:szCs w:val="24"/>
        </w:rPr>
        <w:t>Richland, Lexington</w:t>
      </w:r>
      <w:r w:rsidR="001F29D6">
        <w:rPr>
          <w:rFonts w:asciiTheme="minorHAnsi" w:hAnsiTheme="minorHAnsi" w:cstheme="minorHAnsi"/>
          <w:szCs w:val="24"/>
        </w:rPr>
        <w:t>,</w:t>
      </w:r>
      <w:r>
        <w:rPr>
          <w:rFonts w:asciiTheme="minorHAnsi" w:hAnsiTheme="minorHAnsi" w:cstheme="minorHAnsi"/>
          <w:szCs w:val="24"/>
        </w:rPr>
        <w:t xml:space="preserve"> and Fairfield </w:t>
      </w:r>
      <w:r w:rsidR="00204E06" w:rsidRPr="004D6948">
        <w:rPr>
          <w:rFonts w:asciiTheme="minorHAnsi" w:hAnsiTheme="minorHAnsi" w:cstheme="minorHAnsi"/>
          <w:szCs w:val="24"/>
        </w:rPr>
        <w:t>counties of South Carolina. Appointed by the Chief Local</w:t>
      </w:r>
      <w:r>
        <w:rPr>
          <w:rFonts w:asciiTheme="minorHAnsi" w:hAnsiTheme="minorHAnsi" w:cstheme="minorHAnsi"/>
          <w:szCs w:val="24"/>
        </w:rPr>
        <w:t xml:space="preserve"> Elected Officials (CLEO), the M</w:t>
      </w:r>
      <w:r w:rsidR="00204E06" w:rsidRPr="004D6948">
        <w:rPr>
          <w:rFonts w:asciiTheme="minorHAnsi" w:hAnsiTheme="minorHAnsi" w:cstheme="minorHAnsi"/>
          <w:szCs w:val="24"/>
        </w:rPr>
        <w:t>WDB is responsible for planning and overseeing local workforce development</w:t>
      </w:r>
      <w:r w:rsidR="001F29D6">
        <w:rPr>
          <w:rFonts w:asciiTheme="minorHAnsi" w:hAnsiTheme="minorHAnsi" w:cstheme="minorHAnsi"/>
          <w:szCs w:val="24"/>
        </w:rPr>
        <w:t xml:space="preserve"> programs. The majority of the M</w:t>
      </w:r>
      <w:r w:rsidR="00204E06" w:rsidRPr="004D6948">
        <w:rPr>
          <w:rFonts w:asciiTheme="minorHAnsi" w:hAnsiTheme="minorHAnsi" w:cstheme="minorHAnsi"/>
          <w:szCs w:val="24"/>
        </w:rPr>
        <w:t>WDB members are business representatives while other members include representatives of education providers, labor organizations, community-based organizations, economic development agencies, and partners participating in the SC Works system.</w:t>
      </w:r>
    </w:p>
    <w:p w:rsidR="009954B2" w:rsidRPr="004D6948" w:rsidRDefault="00204E06" w:rsidP="00366BEE">
      <w:pPr>
        <w:spacing w:after="309"/>
        <w:ind w:left="0" w:right="28"/>
        <w:rPr>
          <w:rFonts w:asciiTheme="minorHAnsi" w:hAnsiTheme="minorHAnsi" w:cstheme="minorHAnsi"/>
          <w:szCs w:val="24"/>
        </w:rPr>
      </w:pPr>
      <w:r w:rsidRPr="004D6948">
        <w:rPr>
          <w:rFonts w:asciiTheme="minorHAnsi" w:hAnsiTheme="minorHAnsi" w:cstheme="minorHAnsi"/>
          <w:szCs w:val="24"/>
        </w:rPr>
        <w:t xml:space="preserve">The </w:t>
      </w:r>
      <w:r w:rsidR="00366BEE">
        <w:rPr>
          <w:rFonts w:asciiTheme="minorHAnsi" w:hAnsiTheme="minorHAnsi" w:cstheme="minorHAnsi"/>
          <w:szCs w:val="24"/>
        </w:rPr>
        <w:t>Central Region</w:t>
      </w:r>
      <w:r w:rsidRPr="004D6948">
        <w:rPr>
          <w:rFonts w:asciiTheme="minorHAnsi" w:hAnsiTheme="minorHAnsi" w:cstheme="minorHAnsi"/>
          <w:szCs w:val="24"/>
        </w:rPr>
        <w:t xml:space="preserve"> consists of three Workforce Development Areas: </w:t>
      </w:r>
      <w:r w:rsidR="00366BEE">
        <w:rPr>
          <w:rFonts w:asciiTheme="minorHAnsi" w:hAnsiTheme="minorHAnsi" w:cstheme="minorHAnsi"/>
          <w:szCs w:val="24"/>
        </w:rPr>
        <w:t xml:space="preserve">Catawba </w:t>
      </w:r>
      <w:r w:rsidRPr="004D6948">
        <w:rPr>
          <w:rFonts w:asciiTheme="minorHAnsi" w:hAnsiTheme="minorHAnsi" w:cstheme="minorHAnsi"/>
          <w:szCs w:val="24"/>
        </w:rPr>
        <w:t>(</w:t>
      </w:r>
      <w:r w:rsidR="00366BEE">
        <w:rPr>
          <w:rFonts w:asciiTheme="minorHAnsi" w:hAnsiTheme="minorHAnsi" w:cstheme="minorHAnsi"/>
          <w:szCs w:val="24"/>
        </w:rPr>
        <w:t>York, Chester, and Lancaster</w:t>
      </w:r>
      <w:r w:rsidRPr="004D6948">
        <w:rPr>
          <w:rFonts w:asciiTheme="minorHAnsi" w:hAnsiTheme="minorHAnsi" w:cstheme="minorHAnsi"/>
          <w:szCs w:val="24"/>
        </w:rPr>
        <w:t xml:space="preserve"> counties), </w:t>
      </w:r>
      <w:r w:rsidR="00366BEE">
        <w:rPr>
          <w:rFonts w:asciiTheme="minorHAnsi" w:hAnsiTheme="minorHAnsi" w:cstheme="minorHAnsi"/>
          <w:szCs w:val="24"/>
        </w:rPr>
        <w:t>Lower Savannah</w:t>
      </w:r>
      <w:r w:rsidRPr="004D6948">
        <w:rPr>
          <w:rFonts w:asciiTheme="minorHAnsi" w:hAnsiTheme="minorHAnsi" w:cstheme="minorHAnsi"/>
          <w:szCs w:val="24"/>
        </w:rPr>
        <w:t xml:space="preserve"> (</w:t>
      </w:r>
      <w:r w:rsidR="00366BEE">
        <w:rPr>
          <w:rFonts w:asciiTheme="minorHAnsi" w:hAnsiTheme="minorHAnsi" w:cstheme="minorHAnsi"/>
          <w:szCs w:val="24"/>
        </w:rPr>
        <w:t>Aiken, Allendale, Bamberg, Barnwell</w:t>
      </w:r>
      <w:r>
        <w:rPr>
          <w:rFonts w:asciiTheme="minorHAnsi" w:hAnsiTheme="minorHAnsi" w:cstheme="minorHAnsi"/>
          <w:szCs w:val="24"/>
        </w:rPr>
        <w:t>,</w:t>
      </w:r>
      <w:r w:rsidR="00366BEE">
        <w:rPr>
          <w:rFonts w:asciiTheme="minorHAnsi" w:hAnsiTheme="minorHAnsi" w:cstheme="minorHAnsi"/>
          <w:szCs w:val="24"/>
        </w:rPr>
        <w:t xml:space="preserve"> Calhoun, and Orangeburg </w:t>
      </w:r>
      <w:r w:rsidRPr="004D6948">
        <w:rPr>
          <w:rFonts w:asciiTheme="minorHAnsi" w:hAnsiTheme="minorHAnsi" w:cstheme="minorHAnsi"/>
          <w:szCs w:val="24"/>
        </w:rPr>
        <w:t>counties)</w:t>
      </w:r>
      <w:r w:rsidR="005164A3">
        <w:rPr>
          <w:rFonts w:asciiTheme="minorHAnsi" w:hAnsiTheme="minorHAnsi" w:cstheme="minorHAnsi"/>
          <w:szCs w:val="24"/>
        </w:rPr>
        <w:t>,</w:t>
      </w:r>
      <w:r w:rsidRPr="004D6948">
        <w:rPr>
          <w:rFonts w:asciiTheme="minorHAnsi" w:hAnsiTheme="minorHAnsi" w:cstheme="minorHAnsi"/>
          <w:szCs w:val="24"/>
        </w:rPr>
        <w:t xml:space="preserve"> and </w:t>
      </w:r>
      <w:r>
        <w:rPr>
          <w:rFonts w:asciiTheme="minorHAnsi" w:hAnsiTheme="minorHAnsi" w:cstheme="minorHAnsi"/>
          <w:szCs w:val="24"/>
        </w:rPr>
        <w:t>Midlands</w:t>
      </w:r>
      <w:r w:rsidRPr="004D6948">
        <w:rPr>
          <w:rFonts w:asciiTheme="minorHAnsi" w:hAnsiTheme="minorHAnsi" w:cstheme="minorHAnsi"/>
          <w:szCs w:val="24"/>
        </w:rPr>
        <w:t xml:space="preserve"> (</w:t>
      </w:r>
      <w:r>
        <w:rPr>
          <w:rFonts w:asciiTheme="minorHAnsi" w:hAnsiTheme="minorHAnsi" w:cstheme="minorHAnsi"/>
          <w:szCs w:val="24"/>
        </w:rPr>
        <w:t>Richland, Lexington</w:t>
      </w:r>
      <w:r w:rsidR="005164A3">
        <w:rPr>
          <w:rFonts w:asciiTheme="minorHAnsi" w:hAnsiTheme="minorHAnsi" w:cstheme="minorHAnsi"/>
          <w:szCs w:val="24"/>
        </w:rPr>
        <w:t>,</w:t>
      </w:r>
      <w:r>
        <w:rPr>
          <w:rFonts w:asciiTheme="minorHAnsi" w:hAnsiTheme="minorHAnsi" w:cstheme="minorHAnsi"/>
          <w:szCs w:val="24"/>
        </w:rPr>
        <w:t xml:space="preserve"> and Fairfield</w:t>
      </w:r>
      <w:r w:rsidR="005164A3">
        <w:rPr>
          <w:rFonts w:asciiTheme="minorHAnsi" w:hAnsiTheme="minorHAnsi" w:cstheme="minorHAnsi"/>
          <w:szCs w:val="24"/>
        </w:rPr>
        <w:t xml:space="preserve"> counties) as lead.</w:t>
      </w:r>
      <w:r w:rsidRPr="004D6948">
        <w:rPr>
          <w:rFonts w:asciiTheme="minorHAnsi" w:hAnsiTheme="minorHAnsi" w:cstheme="minorHAnsi"/>
          <w:szCs w:val="24"/>
        </w:rPr>
        <w:t xml:space="preserve"> This larger regional partnership promotes regional collaborations of employers, educators, workforce developers</w:t>
      </w:r>
      <w:r w:rsidR="005164A3">
        <w:rPr>
          <w:rFonts w:asciiTheme="minorHAnsi" w:hAnsiTheme="minorHAnsi" w:cstheme="minorHAnsi"/>
          <w:szCs w:val="24"/>
        </w:rPr>
        <w:t>,</w:t>
      </w:r>
      <w:r w:rsidRPr="004D6948">
        <w:rPr>
          <w:rFonts w:asciiTheme="minorHAnsi" w:hAnsiTheme="minorHAnsi" w:cstheme="minorHAnsi"/>
          <w:szCs w:val="24"/>
        </w:rPr>
        <w:t xml:space="preserve"> and other stakeholders that address the skills gap of critical industries across the super region. 20 CFR § 679.300(a) mandates that, among other critical tasks, the vision and purpose of the Local Workforce Development Board (LWDB) </w:t>
      </w:r>
      <w:r w:rsidR="001F29D6">
        <w:rPr>
          <w:rFonts w:asciiTheme="minorHAnsi" w:hAnsiTheme="minorHAnsi" w:cstheme="minorHAnsi"/>
          <w:szCs w:val="24"/>
        </w:rPr>
        <w:t>include</w:t>
      </w:r>
      <w:r w:rsidRPr="004D6948">
        <w:rPr>
          <w:rFonts w:asciiTheme="minorHAnsi" w:hAnsiTheme="minorHAnsi" w:cstheme="minorHAnsi"/>
          <w:szCs w:val="24"/>
        </w:rPr>
        <w:t xml:space="preserve"> "the development of effective approaches including local and regional sector partnerships". WIOA requires each "Super Region" to develop and submit to the Governor a comprehensive four-year plan. This plan serves as a </w:t>
      </w:r>
      <w:r>
        <w:rPr>
          <w:rFonts w:asciiTheme="minorHAnsi" w:hAnsiTheme="minorHAnsi" w:cstheme="minorHAnsi"/>
          <w:szCs w:val="24"/>
        </w:rPr>
        <w:t>four-year</w:t>
      </w:r>
      <w:r w:rsidRPr="004D6948">
        <w:rPr>
          <w:rFonts w:asciiTheme="minorHAnsi" w:hAnsiTheme="minorHAnsi" w:cstheme="minorHAnsi"/>
          <w:szCs w:val="24"/>
        </w:rPr>
        <w:t xml:space="preserve"> action plan to develop, align, and integrate regional service delivery strategies with those that support the State's strategic and operational goals.</w:t>
      </w:r>
    </w:p>
    <w:p w:rsidR="009954B2" w:rsidRPr="004D6948" w:rsidRDefault="00204E06" w:rsidP="00366BEE">
      <w:pPr>
        <w:spacing w:after="305"/>
        <w:ind w:left="0" w:right="28"/>
        <w:rPr>
          <w:rFonts w:asciiTheme="minorHAnsi" w:hAnsiTheme="minorHAnsi" w:cstheme="minorHAnsi"/>
          <w:szCs w:val="24"/>
        </w:rPr>
      </w:pPr>
      <w:r w:rsidRPr="004D6948">
        <w:rPr>
          <w:rFonts w:asciiTheme="minorHAnsi" w:hAnsiTheme="minorHAnsi" w:cstheme="minorHAnsi"/>
          <w:szCs w:val="24"/>
        </w:rPr>
        <w:t xml:space="preserve">The </w:t>
      </w:r>
      <w:proofErr w:type="gramStart"/>
      <w:r w:rsidRPr="004D6948">
        <w:rPr>
          <w:rFonts w:asciiTheme="minorHAnsi" w:hAnsiTheme="minorHAnsi" w:cstheme="minorHAnsi"/>
          <w:szCs w:val="24"/>
        </w:rPr>
        <w:t xml:space="preserve">proposal MUST be received by the </w:t>
      </w:r>
      <w:r w:rsidR="001F29D6">
        <w:rPr>
          <w:rFonts w:asciiTheme="minorHAnsi" w:hAnsiTheme="minorHAnsi" w:cstheme="minorHAnsi"/>
          <w:szCs w:val="24"/>
        </w:rPr>
        <w:t>Midla</w:t>
      </w:r>
      <w:bookmarkStart w:id="0" w:name="_GoBack"/>
      <w:bookmarkEnd w:id="0"/>
      <w:r w:rsidR="001F29D6">
        <w:rPr>
          <w:rFonts w:asciiTheme="minorHAnsi" w:hAnsiTheme="minorHAnsi" w:cstheme="minorHAnsi"/>
          <w:szCs w:val="24"/>
        </w:rPr>
        <w:t>nds Workforce Development Board</w:t>
      </w:r>
      <w:proofErr w:type="gramEnd"/>
      <w:r w:rsidR="001F29D6">
        <w:rPr>
          <w:rFonts w:asciiTheme="minorHAnsi" w:hAnsiTheme="minorHAnsi" w:cstheme="minorHAnsi"/>
          <w:szCs w:val="24"/>
        </w:rPr>
        <w:t xml:space="preserve"> </w:t>
      </w:r>
      <w:r w:rsidRPr="004D6948">
        <w:rPr>
          <w:rFonts w:asciiTheme="minorHAnsi" w:hAnsiTheme="minorHAnsi" w:cstheme="minorHAnsi"/>
          <w:szCs w:val="24"/>
        </w:rPr>
        <w:t xml:space="preserve">by </w:t>
      </w:r>
      <w:r>
        <w:rPr>
          <w:rFonts w:asciiTheme="minorHAnsi" w:hAnsiTheme="minorHAnsi" w:cstheme="minorHAnsi"/>
          <w:szCs w:val="24"/>
        </w:rPr>
        <w:t>Tuesday</w:t>
      </w:r>
      <w:r w:rsidRPr="004D6948">
        <w:rPr>
          <w:rFonts w:asciiTheme="minorHAnsi" w:hAnsiTheme="minorHAnsi" w:cstheme="minorHAnsi"/>
          <w:szCs w:val="24"/>
        </w:rPr>
        <w:t xml:space="preserve">, </w:t>
      </w:r>
      <w:r>
        <w:rPr>
          <w:rFonts w:asciiTheme="minorHAnsi" w:hAnsiTheme="minorHAnsi" w:cstheme="minorHAnsi"/>
          <w:szCs w:val="24"/>
        </w:rPr>
        <w:t>April 30, 2024</w:t>
      </w:r>
      <w:r w:rsidR="001F29D6">
        <w:rPr>
          <w:rFonts w:asciiTheme="minorHAnsi" w:hAnsiTheme="minorHAnsi" w:cstheme="minorHAnsi"/>
          <w:szCs w:val="24"/>
        </w:rPr>
        <w:t>,</w:t>
      </w:r>
      <w:r w:rsidRPr="004D6948">
        <w:rPr>
          <w:rFonts w:asciiTheme="minorHAnsi" w:hAnsiTheme="minorHAnsi" w:cstheme="minorHAnsi"/>
          <w:szCs w:val="24"/>
        </w:rPr>
        <w:t xml:space="preserve"> at </w:t>
      </w:r>
      <w:r>
        <w:rPr>
          <w:rFonts w:asciiTheme="minorHAnsi" w:hAnsiTheme="minorHAnsi" w:cstheme="minorHAnsi"/>
          <w:szCs w:val="24"/>
        </w:rPr>
        <w:t xml:space="preserve">5 </w:t>
      </w:r>
      <w:r w:rsidRPr="004D6948">
        <w:rPr>
          <w:rFonts w:asciiTheme="minorHAnsi" w:hAnsiTheme="minorHAnsi" w:cstheme="minorHAnsi"/>
          <w:szCs w:val="24"/>
        </w:rPr>
        <w:t xml:space="preserve">PM EST. Any proposal received after the deadline </w:t>
      </w:r>
      <w:proofErr w:type="gramStart"/>
      <w:r w:rsidRPr="004D6948">
        <w:rPr>
          <w:rFonts w:asciiTheme="minorHAnsi" w:hAnsiTheme="minorHAnsi" w:cstheme="minorHAnsi"/>
          <w:szCs w:val="24"/>
        </w:rPr>
        <w:t xml:space="preserve">will be </w:t>
      </w:r>
      <w:r w:rsidR="001F29D6">
        <w:rPr>
          <w:rFonts w:asciiTheme="minorHAnsi" w:hAnsiTheme="minorHAnsi" w:cstheme="minorHAnsi"/>
          <w:szCs w:val="24"/>
        </w:rPr>
        <w:t>considered</w:t>
      </w:r>
      <w:proofErr w:type="gramEnd"/>
      <w:r w:rsidRPr="004D6948">
        <w:rPr>
          <w:rFonts w:asciiTheme="minorHAnsi" w:hAnsiTheme="minorHAnsi" w:cstheme="minorHAnsi"/>
          <w:szCs w:val="24"/>
        </w:rPr>
        <w:t xml:space="preserve"> non-responsive. An electric copy of the proposal </w:t>
      </w:r>
      <w:proofErr w:type="gramStart"/>
      <w:r w:rsidR="001F29D6">
        <w:rPr>
          <w:rFonts w:asciiTheme="minorHAnsi" w:hAnsiTheme="minorHAnsi" w:cstheme="minorHAnsi"/>
          <w:szCs w:val="24"/>
        </w:rPr>
        <w:t xml:space="preserve">should </w:t>
      </w:r>
      <w:r w:rsidRPr="004D6948">
        <w:rPr>
          <w:rFonts w:asciiTheme="minorHAnsi" w:hAnsiTheme="minorHAnsi" w:cstheme="minorHAnsi"/>
          <w:szCs w:val="24"/>
        </w:rPr>
        <w:t>be emailed</w:t>
      </w:r>
      <w:proofErr w:type="gramEnd"/>
      <w:r w:rsidRPr="004D6948">
        <w:rPr>
          <w:rFonts w:asciiTheme="minorHAnsi" w:hAnsiTheme="minorHAnsi" w:cstheme="minorHAnsi"/>
          <w:szCs w:val="24"/>
        </w:rPr>
        <w:t xml:space="preserve"> to </w:t>
      </w:r>
      <w:r>
        <w:rPr>
          <w:rFonts w:asciiTheme="minorHAnsi" w:hAnsiTheme="minorHAnsi" w:cstheme="minorHAnsi"/>
          <w:szCs w:val="24"/>
        </w:rPr>
        <w:t>mwdb@midlandsworkforce.org.</w:t>
      </w:r>
    </w:p>
    <w:p w:rsidR="009954B2" w:rsidRPr="004D6948" w:rsidRDefault="00204E06" w:rsidP="00366BEE">
      <w:pPr>
        <w:spacing w:after="358"/>
        <w:ind w:left="0" w:right="28"/>
        <w:rPr>
          <w:rFonts w:asciiTheme="minorHAnsi" w:hAnsiTheme="minorHAnsi" w:cstheme="minorHAnsi"/>
          <w:szCs w:val="24"/>
        </w:rPr>
      </w:pPr>
      <w:r w:rsidRPr="004D6948">
        <w:rPr>
          <w:rFonts w:asciiTheme="minorHAnsi" w:hAnsiTheme="minorHAnsi" w:cstheme="minorHAnsi"/>
          <w:szCs w:val="24"/>
        </w:rPr>
        <w:t xml:space="preserve">This solicitation does not commit </w:t>
      </w:r>
      <w:r>
        <w:rPr>
          <w:rFonts w:asciiTheme="minorHAnsi" w:hAnsiTheme="minorHAnsi" w:cstheme="minorHAnsi"/>
          <w:szCs w:val="24"/>
        </w:rPr>
        <w:t>the MWDB</w:t>
      </w:r>
      <w:r w:rsidRPr="004D6948">
        <w:rPr>
          <w:rFonts w:asciiTheme="minorHAnsi" w:hAnsiTheme="minorHAnsi" w:cstheme="minorHAnsi"/>
          <w:szCs w:val="24"/>
        </w:rPr>
        <w:t xml:space="preserve"> to award a contract, to pay any cost incurred in the preparation of the RFP, or to procure or contract for goods or services. It is the responsibility of each </w:t>
      </w:r>
      <w:proofErr w:type="spellStart"/>
      <w:r w:rsidRPr="004D6948">
        <w:rPr>
          <w:rFonts w:asciiTheme="minorHAnsi" w:hAnsiTheme="minorHAnsi" w:cstheme="minorHAnsi"/>
          <w:szCs w:val="24"/>
        </w:rPr>
        <w:t>offeror</w:t>
      </w:r>
      <w:proofErr w:type="spellEnd"/>
      <w:r w:rsidRPr="004D6948">
        <w:rPr>
          <w:rFonts w:asciiTheme="minorHAnsi" w:hAnsiTheme="minorHAnsi" w:cstheme="minorHAnsi"/>
          <w:szCs w:val="24"/>
        </w:rPr>
        <w:t xml:space="preserve"> to see that the RFP is received by </w:t>
      </w:r>
      <w:r>
        <w:rPr>
          <w:rFonts w:asciiTheme="minorHAnsi" w:hAnsiTheme="minorHAnsi" w:cstheme="minorHAnsi"/>
          <w:szCs w:val="24"/>
        </w:rPr>
        <w:t>the MWDB</w:t>
      </w:r>
      <w:r w:rsidRPr="004D6948">
        <w:rPr>
          <w:rFonts w:asciiTheme="minorHAnsi" w:hAnsiTheme="minorHAnsi" w:cstheme="minorHAnsi"/>
          <w:szCs w:val="24"/>
        </w:rPr>
        <w:t xml:space="preserve"> on or before the date and time specified for the opening. No RFP </w:t>
      </w:r>
      <w:proofErr w:type="gramStart"/>
      <w:r w:rsidRPr="004D6948">
        <w:rPr>
          <w:rFonts w:asciiTheme="minorHAnsi" w:hAnsiTheme="minorHAnsi" w:cstheme="minorHAnsi"/>
          <w:szCs w:val="24"/>
        </w:rPr>
        <w:t>will be accepted</w:t>
      </w:r>
      <w:proofErr w:type="gramEnd"/>
      <w:r w:rsidRPr="004D6948">
        <w:rPr>
          <w:rFonts w:asciiTheme="minorHAnsi" w:hAnsiTheme="minorHAnsi" w:cstheme="minorHAnsi"/>
          <w:szCs w:val="24"/>
        </w:rPr>
        <w:t xml:space="preserve"> thereafter. </w:t>
      </w:r>
      <w:r>
        <w:rPr>
          <w:rFonts w:asciiTheme="minorHAnsi" w:hAnsiTheme="minorHAnsi" w:cstheme="minorHAnsi"/>
          <w:szCs w:val="24"/>
        </w:rPr>
        <w:t>The MWDB</w:t>
      </w:r>
      <w:r w:rsidRPr="004D6948">
        <w:rPr>
          <w:rFonts w:asciiTheme="minorHAnsi" w:hAnsiTheme="minorHAnsi" w:cstheme="minorHAnsi"/>
          <w:szCs w:val="24"/>
        </w:rPr>
        <w:t xml:space="preserve"> reserves the right to reject any or all bids and to waive any informalities and technicalities in the selection process.</w:t>
      </w:r>
    </w:p>
    <w:p w:rsidR="009954B2" w:rsidRPr="004D6948" w:rsidRDefault="00204E06" w:rsidP="00366BEE">
      <w:pPr>
        <w:ind w:left="0" w:right="28"/>
        <w:rPr>
          <w:rFonts w:asciiTheme="minorHAnsi" w:hAnsiTheme="minorHAnsi" w:cstheme="minorHAnsi"/>
          <w:szCs w:val="24"/>
        </w:rPr>
      </w:pPr>
      <w:r w:rsidRPr="004D6948">
        <w:rPr>
          <w:rFonts w:asciiTheme="minorHAnsi" w:hAnsiTheme="minorHAnsi" w:cstheme="minorHAnsi"/>
          <w:szCs w:val="24"/>
        </w:rPr>
        <w:lastRenderedPageBreak/>
        <w:t xml:space="preserve">The term of any Contract(s) resulting from this RFP is for the period beginning </w:t>
      </w:r>
      <w:r>
        <w:rPr>
          <w:rFonts w:asciiTheme="minorHAnsi" w:hAnsiTheme="minorHAnsi" w:cstheme="minorHAnsi"/>
          <w:szCs w:val="24"/>
        </w:rPr>
        <w:t>May 15, 2024</w:t>
      </w:r>
      <w:r w:rsidR="00A45F8C">
        <w:rPr>
          <w:rFonts w:asciiTheme="minorHAnsi" w:hAnsiTheme="minorHAnsi" w:cstheme="minorHAnsi"/>
          <w:szCs w:val="24"/>
        </w:rPr>
        <w:t>,</w:t>
      </w:r>
      <w:r>
        <w:rPr>
          <w:rFonts w:asciiTheme="minorHAnsi" w:hAnsiTheme="minorHAnsi" w:cstheme="minorHAnsi"/>
          <w:szCs w:val="24"/>
        </w:rPr>
        <w:t xml:space="preserve"> and ending March </w:t>
      </w:r>
      <w:r w:rsidR="00A45F8C">
        <w:rPr>
          <w:rFonts w:asciiTheme="minorHAnsi" w:hAnsiTheme="minorHAnsi" w:cstheme="minorHAnsi"/>
          <w:szCs w:val="24"/>
        </w:rPr>
        <w:t>31, 2025</w:t>
      </w:r>
      <w:r>
        <w:rPr>
          <w:rFonts w:asciiTheme="minorHAnsi" w:hAnsiTheme="minorHAnsi" w:cstheme="minorHAnsi"/>
          <w:szCs w:val="24"/>
        </w:rPr>
        <w:t xml:space="preserve">. </w:t>
      </w:r>
    </w:p>
    <w:p w:rsidR="009954B2" w:rsidRPr="001F29D6" w:rsidRDefault="00204E06" w:rsidP="00366BEE">
      <w:pPr>
        <w:pStyle w:val="Heading1"/>
        <w:ind w:left="0"/>
        <w:rPr>
          <w:rFonts w:asciiTheme="minorHAnsi" w:hAnsiTheme="minorHAnsi" w:cstheme="minorHAnsi"/>
          <w:b/>
          <w:sz w:val="24"/>
          <w:szCs w:val="24"/>
          <w:u w:val="single"/>
        </w:rPr>
      </w:pPr>
      <w:r w:rsidRPr="001F29D6">
        <w:rPr>
          <w:rFonts w:asciiTheme="minorHAnsi" w:hAnsiTheme="minorHAnsi" w:cstheme="minorHAnsi"/>
          <w:b/>
          <w:sz w:val="24"/>
          <w:szCs w:val="24"/>
          <w:u w:val="single"/>
        </w:rPr>
        <w:t>VISION</w:t>
      </w:r>
    </w:p>
    <w:p w:rsidR="009954B2" w:rsidRPr="004D6948" w:rsidRDefault="00204E06" w:rsidP="00366BEE">
      <w:pPr>
        <w:spacing w:after="336"/>
        <w:ind w:left="0" w:right="28"/>
        <w:rPr>
          <w:rFonts w:asciiTheme="minorHAnsi" w:hAnsiTheme="minorHAnsi" w:cstheme="minorHAnsi"/>
          <w:szCs w:val="24"/>
        </w:rPr>
      </w:pPr>
      <w:r w:rsidRPr="004D6948">
        <w:rPr>
          <w:rFonts w:asciiTheme="minorHAnsi" w:hAnsiTheme="minorHAnsi" w:cstheme="minorHAnsi"/>
          <w:szCs w:val="24"/>
        </w:rPr>
        <w:t xml:space="preserve">The </w:t>
      </w:r>
      <w:r>
        <w:rPr>
          <w:rFonts w:asciiTheme="minorHAnsi" w:hAnsiTheme="minorHAnsi" w:cstheme="minorHAnsi"/>
          <w:szCs w:val="24"/>
        </w:rPr>
        <w:t>MWDB</w:t>
      </w:r>
      <w:r w:rsidRPr="004D6948">
        <w:rPr>
          <w:rFonts w:asciiTheme="minorHAnsi" w:hAnsiTheme="minorHAnsi" w:cstheme="minorHAnsi"/>
          <w:szCs w:val="24"/>
        </w:rPr>
        <w:t xml:space="preserve"> is</w:t>
      </w:r>
      <w:r>
        <w:rPr>
          <w:rFonts w:asciiTheme="minorHAnsi" w:hAnsiTheme="minorHAnsi" w:cstheme="minorHAnsi"/>
          <w:szCs w:val="24"/>
        </w:rPr>
        <w:t xml:space="preserve"> seeking</w:t>
      </w:r>
      <w:r w:rsidRPr="004D6948">
        <w:rPr>
          <w:rFonts w:asciiTheme="minorHAnsi" w:hAnsiTheme="minorHAnsi" w:cstheme="minorHAnsi"/>
          <w:szCs w:val="24"/>
        </w:rPr>
        <w:t xml:space="preserve"> a consultant to serve as </w:t>
      </w:r>
      <w:r w:rsidR="00A45F8C">
        <w:rPr>
          <w:rFonts w:asciiTheme="minorHAnsi" w:hAnsiTheme="minorHAnsi" w:cstheme="minorHAnsi"/>
          <w:szCs w:val="24"/>
        </w:rPr>
        <w:t xml:space="preserve">a </w:t>
      </w:r>
      <w:r w:rsidRPr="004D6948">
        <w:rPr>
          <w:rFonts w:asciiTheme="minorHAnsi" w:hAnsiTheme="minorHAnsi" w:cstheme="minorHAnsi"/>
          <w:szCs w:val="24"/>
        </w:rPr>
        <w:t xml:space="preserve">Convener to assemble a sector partnership for the diversified manufacturing industry. </w:t>
      </w:r>
      <w:r>
        <w:rPr>
          <w:rFonts w:asciiTheme="minorHAnsi" w:hAnsiTheme="minorHAnsi" w:cstheme="minorHAnsi"/>
          <w:szCs w:val="24"/>
        </w:rPr>
        <w:t xml:space="preserve">The Region intends to develop the partnership in two sub-sets (North and South) to improve communication among the industry leaders with coordination of the groups’ leadership to maximize benefits. </w:t>
      </w:r>
    </w:p>
    <w:p w:rsidR="009954B2" w:rsidRPr="004D6948" w:rsidRDefault="00204E06" w:rsidP="00366BEE">
      <w:pPr>
        <w:spacing w:after="320"/>
        <w:ind w:left="0" w:right="28"/>
        <w:rPr>
          <w:rFonts w:asciiTheme="minorHAnsi" w:hAnsiTheme="minorHAnsi" w:cstheme="minorHAnsi"/>
          <w:szCs w:val="24"/>
        </w:rPr>
      </w:pPr>
      <w:r w:rsidRPr="004D6948">
        <w:rPr>
          <w:rFonts w:asciiTheme="minorHAnsi" w:hAnsiTheme="minorHAnsi" w:cstheme="minorHAnsi"/>
          <w:szCs w:val="24"/>
        </w:rPr>
        <w:t>O</w:t>
      </w:r>
      <w:r w:rsidR="00A45F8C">
        <w:rPr>
          <w:rFonts w:asciiTheme="minorHAnsi" w:hAnsiTheme="minorHAnsi" w:cstheme="minorHAnsi"/>
          <w:szCs w:val="24"/>
        </w:rPr>
        <w:t>ne of the most important roles i</w:t>
      </w:r>
      <w:r w:rsidRPr="004D6948">
        <w:rPr>
          <w:rFonts w:asciiTheme="minorHAnsi" w:hAnsiTheme="minorHAnsi" w:cstheme="minorHAnsi"/>
          <w:szCs w:val="24"/>
        </w:rPr>
        <w:t>n creating a successful sector partnership is the Convener. The Convener plays an essential role in keeping a sector partnership on track and moving forward to accomplish the goals of the businesses in the partnership. This role is the backbone of the sector partnership, providing administrative, project management, and facilitation support to keep the partnership focused and productive.</w:t>
      </w:r>
    </w:p>
    <w:p w:rsidR="009954B2" w:rsidRPr="001F29D6" w:rsidRDefault="001F29D6" w:rsidP="00366BEE">
      <w:pPr>
        <w:pStyle w:val="Heading1"/>
        <w:ind w:left="0"/>
        <w:rPr>
          <w:rFonts w:asciiTheme="minorHAnsi" w:hAnsiTheme="minorHAnsi" w:cstheme="minorHAnsi"/>
          <w:b/>
          <w:sz w:val="24"/>
          <w:szCs w:val="24"/>
          <w:u w:val="single"/>
        </w:rPr>
      </w:pPr>
      <w:r w:rsidRPr="001F29D6">
        <w:rPr>
          <w:rFonts w:asciiTheme="minorHAnsi" w:hAnsiTheme="minorHAnsi" w:cstheme="minorHAnsi"/>
          <w:b/>
          <w:sz w:val="24"/>
          <w:szCs w:val="24"/>
          <w:u w:val="single"/>
        </w:rPr>
        <w:t>SCOPE</w:t>
      </w:r>
      <w:r w:rsidR="00204E06" w:rsidRPr="001F29D6">
        <w:rPr>
          <w:rFonts w:asciiTheme="minorHAnsi" w:hAnsiTheme="minorHAnsi" w:cstheme="minorHAnsi"/>
          <w:b/>
          <w:sz w:val="24"/>
          <w:szCs w:val="24"/>
          <w:u w:val="single"/>
        </w:rPr>
        <w:t xml:space="preserve"> OF WORK</w:t>
      </w:r>
    </w:p>
    <w:p w:rsidR="009954B2" w:rsidRPr="004D6948" w:rsidRDefault="00204E06" w:rsidP="00366BEE">
      <w:pPr>
        <w:spacing w:after="342"/>
        <w:ind w:left="0" w:right="28"/>
        <w:rPr>
          <w:rFonts w:asciiTheme="minorHAnsi" w:hAnsiTheme="minorHAnsi" w:cstheme="minorHAnsi"/>
          <w:szCs w:val="24"/>
        </w:rPr>
      </w:pPr>
      <w:r w:rsidRPr="004D6948">
        <w:rPr>
          <w:rFonts w:asciiTheme="minorHAnsi" w:hAnsiTheme="minorHAnsi" w:cstheme="minorHAnsi"/>
          <w:szCs w:val="24"/>
        </w:rPr>
        <w:t>The Convener will bring together employers, economic development entities, educators, and workforce development agencies to collaborate on addressing the skills gap in the local workforce. Through these partnerships, employers will have a direct role in shaping the training and education programs that prepare workers for the jobs of the future.</w:t>
      </w:r>
    </w:p>
    <w:p w:rsidR="009954B2" w:rsidRPr="004D6948" w:rsidRDefault="00204E06" w:rsidP="00366BEE">
      <w:pPr>
        <w:ind w:left="0" w:right="28"/>
        <w:rPr>
          <w:rFonts w:asciiTheme="minorHAnsi" w:hAnsiTheme="minorHAnsi" w:cstheme="minorHAnsi"/>
          <w:szCs w:val="24"/>
        </w:rPr>
      </w:pPr>
      <w:r w:rsidRPr="004D6948">
        <w:rPr>
          <w:rFonts w:asciiTheme="minorHAnsi" w:hAnsiTheme="minorHAnsi" w:cstheme="minorHAnsi"/>
          <w:szCs w:val="24"/>
        </w:rPr>
        <w:t>The Convener will be responsible for coordinating full regional meeting</w:t>
      </w:r>
      <w:r>
        <w:rPr>
          <w:rFonts w:asciiTheme="minorHAnsi" w:hAnsiTheme="minorHAnsi" w:cstheme="minorHAnsi"/>
          <w:szCs w:val="24"/>
        </w:rPr>
        <w:t>s</w:t>
      </w:r>
      <w:r w:rsidRPr="004D6948">
        <w:rPr>
          <w:rFonts w:asciiTheme="minorHAnsi" w:hAnsiTheme="minorHAnsi" w:cstheme="minorHAnsi"/>
          <w:szCs w:val="24"/>
        </w:rPr>
        <w:t xml:space="preserve"> twice </w:t>
      </w:r>
      <w:r>
        <w:rPr>
          <w:rFonts w:asciiTheme="minorHAnsi" w:hAnsiTheme="minorHAnsi" w:cstheme="minorHAnsi"/>
          <w:szCs w:val="24"/>
        </w:rPr>
        <w:t>in the duration of the grant period</w:t>
      </w:r>
      <w:r w:rsidRPr="004D6948">
        <w:rPr>
          <w:rFonts w:asciiTheme="minorHAnsi" w:hAnsiTheme="minorHAnsi" w:cstheme="minorHAnsi"/>
          <w:szCs w:val="24"/>
        </w:rPr>
        <w:t xml:space="preserve"> year </w:t>
      </w:r>
      <w:r w:rsidR="00A45F8C">
        <w:rPr>
          <w:rFonts w:asciiTheme="minorHAnsi" w:hAnsiTheme="minorHAnsi" w:cstheme="minorHAnsi"/>
          <w:szCs w:val="24"/>
        </w:rPr>
        <w:t>and</w:t>
      </w:r>
      <w:r w:rsidRPr="004D6948">
        <w:rPr>
          <w:rFonts w:asciiTheme="minorHAnsi" w:hAnsiTheme="minorHAnsi" w:cstheme="minorHAnsi"/>
          <w:szCs w:val="24"/>
        </w:rPr>
        <w:t xml:space="preserve"> establishing, managing</w:t>
      </w:r>
      <w:r w:rsidR="00A45F8C">
        <w:rPr>
          <w:rFonts w:asciiTheme="minorHAnsi" w:hAnsiTheme="minorHAnsi" w:cstheme="minorHAnsi"/>
          <w:szCs w:val="24"/>
        </w:rPr>
        <w:t>,</w:t>
      </w:r>
      <w:r w:rsidRPr="004D6948">
        <w:rPr>
          <w:rFonts w:asciiTheme="minorHAnsi" w:hAnsiTheme="minorHAnsi" w:cstheme="minorHAnsi"/>
          <w:szCs w:val="24"/>
        </w:rPr>
        <w:t xml:space="preserve"> and facilitating local area partnerships at a minimum of once </w:t>
      </w:r>
      <w:r>
        <w:rPr>
          <w:rFonts w:asciiTheme="minorHAnsi" w:hAnsiTheme="minorHAnsi" w:cstheme="minorHAnsi"/>
          <w:szCs w:val="24"/>
        </w:rPr>
        <w:t>before the first regional meeting and following the second regional meeting</w:t>
      </w:r>
      <w:r w:rsidRPr="004D6948">
        <w:rPr>
          <w:rFonts w:asciiTheme="minorHAnsi" w:hAnsiTheme="minorHAnsi" w:cstheme="minorHAnsi"/>
          <w:szCs w:val="24"/>
        </w:rPr>
        <w:t>.</w:t>
      </w:r>
    </w:p>
    <w:p w:rsidR="009954B2" w:rsidRPr="004D6948" w:rsidRDefault="00204E06" w:rsidP="00366BEE">
      <w:pPr>
        <w:spacing w:after="69"/>
        <w:ind w:left="0" w:right="28"/>
        <w:rPr>
          <w:rFonts w:asciiTheme="minorHAnsi" w:hAnsiTheme="minorHAnsi" w:cstheme="minorHAnsi"/>
          <w:szCs w:val="24"/>
        </w:rPr>
      </w:pPr>
      <w:r w:rsidRPr="004D6948">
        <w:rPr>
          <w:rFonts w:asciiTheme="minorHAnsi" w:hAnsiTheme="minorHAnsi" w:cstheme="minorHAnsi"/>
          <w:szCs w:val="24"/>
        </w:rPr>
        <w:t>The job duties would include the following:</w:t>
      </w:r>
    </w:p>
    <w:p w:rsidR="00204E06" w:rsidRPr="00A45F8C" w:rsidRDefault="00204E06" w:rsidP="00A45F8C">
      <w:pPr>
        <w:pStyle w:val="ListParagraph"/>
        <w:numPr>
          <w:ilvl w:val="0"/>
          <w:numId w:val="13"/>
        </w:numPr>
        <w:spacing w:after="35"/>
        <w:ind w:right="28"/>
        <w:rPr>
          <w:rFonts w:asciiTheme="minorHAnsi" w:hAnsiTheme="minorHAnsi" w:cstheme="minorHAnsi"/>
          <w:szCs w:val="24"/>
        </w:rPr>
      </w:pPr>
      <w:r w:rsidRPr="00A45F8C">
        <w:rPr>
          <w:rFonts w:asciiTheme="minorHAnsi" w:hAnsiTheme="minorHAnsi" w:cstheme="minorHAnsi"/>
          <w:szCs w:val="24"/>
        </w:rPr>
        <w:t>Coordinate and schedule upcoming meetings at the local level;</w:t>
      </w:r>
    </w:p>
    <w:p w:rsidR="00204E06" w:rsidRPr="00A45F8C" w:rsidRDefault="00204E06" w:rsidP="00A45F8C">
      <w:pPr>
        <w:pStyle w:val="ListParagraph"/>
        <w:numPr>
          <w:ilvl w:val="0"/>
          <w:numId w:val="13"/>
        </w:numPr>
        <w:spacing w:after="35"/>
        <w:ind w:right="28"/>
        <w:rPr>
          <w:rFonts w:asciiTheme="minorHAnsi" w:hAnsiTheme="minorHAnsi" w:cstheme="minorHAnsi"/>
          <w:szCs w:val="24"/>
        </w:rPr>
      </w:pPr>
      <w:r w:rsidRPr="00A45F8C">
        <w:rPr>
          <w:rFonts w:asciiTheme="minorHAnsi" w:hAnsiTheme="minorHAnsi" w:cstheme="minorHAnsi"/>
          <w:szCs w:val="24"/>
        </w:rPr>
        <w:t xml:space="preserve">Arrange lunch logistics of meeting locations (ideally at business locations) and food; </w:t>
      </w:r>
    </w:p>
    <w:p w:rsidR="009954B2" w:rsidRPr="00A45F8C" w:rsidRDefault="00204E06" w:rsidP="00A45F8C">
      <w:pPr>
        <w:pStyle w:val="ListParagraph"/>
        <w:numPr>
          <w:ilvl w:val="0"/>
          <w:numId w:val="13"/>
        </w:numPr>
        <w:spacing w:after="47"/>
        <w:ind w:right="28"/>
        <w:rPr>
          <w:rFonts w:asciiTheme="minorHAnsi" w:hAnsiTheme="minorHAnsi" w:cstheme="minorHAnsi"/>
          <w:szCs w:val="24"/>
        </w:rPr>
      </w:pPr>
      <w:r w:rsidRPr="00A45F8C">
        <w:rPr>
          <w:rFonts w:asciiTheme="minorHAnsi" w:hAnsiTheme="minorHAnsi" w:cstheme="minorHAnsi"/>
          <w:szCs w:val="24"/>
        </w:rPr>
        <w:t xml:space="preserve">Arrange planning calls with business leaders and key support partners to develop </w:t>
      </w:r>
      <w:r w:rsidR="00A45F8C">
        <w:rPr>
          <w:rFonts w:asciiTheme="minorHAnsi" w:hAnsiTheme="minorHAnsi" w:cstheme="minorHAnsi"/>
          <w:szCs w:val="24"/>
        </w:rPr>
        <w:t xml:space="preserve">an </w:t>
      </w:r>
      <w:r w:rsidRPr="00A45F8C">
        <w:rPr>
          <w:rFonts w:asciiTheme="minorHAnsi" w:hAnsiTheme="minorHAnsi" w:cstheme="minorHAnsi"/>
          <w:szCs w:val="24"/>
        </w:rPr>
        <w:t>agenda and plan for partnership meetings;</w:t>
      </w:r>
    </w:p>
    <w:p w:rsidR="009954B2" w:rsidRPr="00A45F8C" w:rsidRDefault="00204E06" w:rsidP="00A45F8C">
      <w:pPr>
        <w:pStyle w:val="ListParagraph"/>
        <w:numPr>
          <w:ilvl w:val="0"/>
          <w:numId w:val="13"/>
        </w:numPr>
        <w:spacing w:after="58"/>
        <w:ind w:right="867"/>
        <w:rPr>
          <w:rFonts w:asciiTheme="minorHAnsi" w:hAnsiTheme="minorHAnsi" w:cstheme="minorHAnsi"/>
          <w:szCs w:val="24"/>
        </w:rPr>
      </w:pPr>
      <w:r w:rsidRPr="00A45F8C">
        <w:rPr>
          <w:rFonts w:asciiTheme="minorHAnsi" w:hAnsiTheme="minorHAnsi" w:cstheme="minorHAnsi"/>
          <w:szCs w:val="24"/>
        </w:rPr>
        <w:t>Serve as the primary point of contact for both business leaders and public partners for the sector partnership;</w:t>
      </w:r>
    </w:p>
    <w:p w:rsidR="00A45F8C" w:rsidRPr="00A45F8C" w:rsidRDefault="00204E06" w:rsidP="00A45F8C">
      <w:pPr>
        <w:pStyle w:val="ListParagraph"/>
        <w:numPr>
          <w:ilvl w:val="0"/>
          <w:numId w:val="13"/>
        </w:numPr>
        <w:spacing w:after="0"/>
        <w:ind w:right="864"/>
        <w:rPr>
          <w:rFonts w:asciiTheme="minorHAnsi" w:hAnsiTheme="minorHAnsi" w:cstheme="minorHAnsi"/>
          <w:szCs w:val="24"/>
        </w:rPr>
      </w:pPr>
      <w:r w:rsidRPr="00A45F8C">
        <w:rPr>
          <w:rFonts w:asciiTheme="minorHAnsi" w:hAnsiTheme="minorHAnsi" w:cstheme="minorHAnsi"/>
          <w:szCs w:val="24"/>
        </w:rPr>
        <w:t xml:space="preserve">Recruit support partners to help advance partnership priorities; </w:t>
      </w:r>
    </w:p>
    <w:p w:rsidR="009954B2" w:rsidRPr="00A45F8C" w:rsidRDefault="00204E06" w:rsidP="00A45F8C">
      <w:pPr>
        <w:pStyle w:val="ListParagraph"/>
        <w:numPr>
          <w:ilvl w:val="0"/>
          <w:numId w:val="13"/>
        </w:numPr>
        <w:spacing w:after="248"/>
        <w:ind w:right="867"/>
        <w:rPr>
          <w:rFonts w:asciiTheme="minorHAnsi" w:hAnsiTheme="minorHAnsi" w:cstheme="minorHAnsi"/>
          <w:szCs w:val="24"/>
        </w:rPr>
      </w:pPr>
      <w:r w:rsidRPr="00A45F8C">
        <w:rPr>
          <w:rFonts w:asciiTheme="minorHAnsi" w:hAnsiTheme="minorHAnsi" w:cstheme="minorHAnsi"/>
          <w:szCs w:val="24"/>
        </w:rPr>
        <w:t>Facilitate partnership meetings without pushing an agenda.</w:t>
      </w:r>
    </w:p>
    <w:p w:rsidR="009954B2" w:rsidRPr="001F29D6" w:rsidRDefault="00204E06">
      <w:pPr>
        <w:pStyle w:val="Heading2"/>
        <w:ind w:left="17"/>
        <w:rPr>
          <w:rFonts w:asciiTheme="minorHAnsi" w:hAnsiTheme="minorHAnsi" w:cstheme="minorHAnsi"/>
          <w:b/>
          <w:sz w:val="24"/>
          <w:szCs w:val="24"/>
          <w:u w:val="single"/>
        </w:rPr>
      </w:pPr>
      <w:r w:rsidRPr="001F29D6">
        <w:rPr>
          <w:rFonts w:asciiTheme="minorHAnsi" w:hAnsiTheme="minorHAnsi" w:cstheme="minorHAnsi"/>
          <w:b/>
          <w:sz w:val="24"/>
          <w:szCs w:val="24"/>
          <w:u w:val="single"/>
        </w:rPr>
        <w:t>FUNDING</w:t>
      </w:r>
    </w:p>
    <w:p w:rsidR="009954B2" w:rsidRPr="004D6948" w:rsidRDefault="00204E06">
      <w:pPr>
        <w:ind w:left="0" w:right="28"/>
        <w:rPr>
          <w:rFonts w:asciiTheme="minorHAnsi" w:hAnsiTheme="minorHAnsi" w:cstheme="minorHAnsi"/>
          <w:szCs w:val="24"/>
        </w:rPr>
      </w:pPr>
      <w:r w:rsidRPr="004D6948">
        <w:rPr>
          <w:rFonts w:asciiTheme="minorHAnsi" w:hAnsiTheme="minorHAnsi" w:cstheme="minorHAnsi"/>
          <w:szCs w:val="24"/>
        </w:rPr>
        <w:t xml:space="preserve">The funding for this consultant is through a grant received by </w:t>
      </w:r>
      <w:r w:rsidR="001F29D6">
        <w:rPr>
          <w:rFonts w:asciiTheme="minorHAnsi" w:hAnsiTheme="minorHAnsi" w:cstheme="minorHAnsi"/>
          <w:szCs w:val="24"/>
        </w:rPr>
        <w:t xml:space="preserve">the </w:t>
      </w:r>
      <w:r w:rsidRPr="004D6948">
        <w:rPr>
          <w:rFonts w:asciiTheme="minorHAnsi" w:hAnsiTheme="minorHAnsi" w:cstheme="minorHAnsi"/>
          <w:szCs w:val="24"/>
        </w:rPr>
        <w:t>SC Department of Employment and Workforce. T</w:t>
      </w:r>
      <w:r w:rsidR="00A45F8C">
        <w:rPr>
          <w:rFonts w:asciiTheme="minorHAnsi" w:hAnsiTheme="minorHAnsi" w:cstheme="minorHAnsi"/>
          <w:szCs w:val="24"/>
        </w:rPr>
        <w:t xml:space="preserve">he maximum available </w:t>
      </w:r>
      <w:r w:rsidRPr="004D6948">
        <w:rPr>
          <w:rFonts w:asciiTheme="minorHAnsi" w:hAnsiTheme="minorHAnsi" w:cstheme="minorHAnsi"/>
          <w:szCs w:val="24"/>
        </w:rPr>
        <w:t>funding is $</w:t>
      </w:r>
      <w:r w:rsidR="00A45F8C">
        <w:rPr>
          <w:rFonts w:asciiTheme="minorHAnsi" w:hAnsiTheme="minorHAnsi" w:cstheme="minorHAnsi"/>
          <w:szCs w:val="24"/>
        </w:rPr>
        <w:t>155,600</w:t>
      </w:r>
      <w:r w:rsidRPr="004D6948">
        <w:rPr>
          <w:rFonts w:asciiTheme="minorHAnsi" w:hAnsiTheme="minorHAnsi" w:cstheme="minorHAnsi"/>
          <w:szCs w:val="24"/>
        </w:rPr>
        <w:t xml:space="preserve"> and will be from </w:t>
      </w:r>
      <w:r w:rsidR="00A45F8C">
        <w:rPr>
          <w:rFonts w:asciiTheme="minorHAnsi" w:hAnsiTheme="minorHAnsi" w:cstheme="minorHAnsi"/>
          <w:szCs w:val="24"/>
        </w:rPr>
        <w:t>May 15,</w:t>
      </w:r>
      <w:r w:rsidRPr="004D6948">
        <w:rPr>
          <w:rFonts w:asciiTheme="minorHAnsi" w:hAnsiTheme="minorHAnsi" w:cstheme="minorHAnsi"/>
          <w:szCs w:val="24"/>
        </w:rPr>
        <w:t xml:space="preserve"> 202</w:t>
      </w:r>
      <w:r w:rsidR="00A45F8C">
        <w:rPr>
          <w:rFonts w:asciiTheme="minorHAnsi" w:hAnsiTheme="minorHAnsi" w:cstheme="minorHAnsi"/>
          <w:szCs w:val="24"/>
        </w:rPr>
        <w:t>4</w:t>
      </w:r>
      <w:r w:rsidR="001F29D6">
        <w:rPr>
          <w:rFonts w:asciiTheme="minorHAnsi" w:hAnsiTheme="minorHAnsi" w:cstheme="minorHAnsi"/>
          <w:szCs w:val="24"/>
        </w:rPr>
        <w:t>,</w:t>
      </w:r>
      <w:r w:rsidRPr="004D6948">
        <w:rPr>
          <w:rFonts w:asciiTheme="minorHAnsi" w:hAnsiTheme="minorHAnsi" w:cstheme="minorHAnsi"/>
          <w:szCs w:val="24"/>
        </w:rPr>
        <w:t xml:space="preserve"> and continuing through March </w:t>
      </w:r>
      <w:r w:rsidR="00A45F8C">
        <w:rPr>
          <w:rFonts w:asciiTheme="minorHAnsi" w:hAnsiTheme="minorHAnsi" w:cstheme="minorHAnsi"/>
          <w:szCs w:val="24"/>
        </w:rPr>
        <w:t>3</w:t>
      </w:r>
      <w:r w:rsidRPr="004D6948">
        <w:rPr>
          <w:rFonts w:asciiTheme="minorHAnsi" w:hAnsiTheme="minorHAnsi" w:cstheme="minorHAnsi"/>
          <w:szCs w:val="24"/>
        </w:rPr>
        <w:t xml:space="preserve">1, 2025. </w:t>
      </w:r>
    </w:p>
    <w:p w:rsidR="009954B2" w:rsidRPr="004D6948" w:rsidRDefault="00204E06" w:rsidP="00A45F8C">
      <w:pPr>
        <w:spacing w:after="323"/>
        <w:ind w:left="0" w:right="28"/>
        <w:rPr>
          <w:rFonts w:asciiTheme="minorHAnsi" w:hAnsiTheme="minorHAnsi" w:cstheme="minorHAnsi"/>
          <w:szCs w:val="24"/>
        </w:rPr>
      </w:pPr>
      <w:r w:rsidRPr="004D6948">
        <w:rPr>
          <w:rFonts w:asciiTheme="minorHAnsi" w:hAnsiTheme="minorHAnsi" w:cstheme="minorHAnsi"/>
          <w:szCs w:val="24"/>
        </w:rPr>
        <w:t xml:space="preserve">The Contractor </w:t>
      </w:r>
      <w:proofErr w:type="gramStart"/>
      <w:r w:rsidRPr="004D6948">
        <w:rPr>
          <w:rFonts w:asciiTheme="minorHAnsi" w:hAnsiTheme="minorHAnsi" w:cstheme="minorHAnsi"/>
          <w:szCs w:val="24"/>
        </w:rPr>
        <w:t>shall be compensated</w:t>
      </w:r>
      <w:proofErr w:type="gramEnd"/>
      <w:r w:rsidRPr="004D6948">
        <w:rPr>
          <w:rFonts w:asciiTheme="minorHAnsi" w:hAnsiTheme="minorHAnsi" w:cstheme="minorHAnsi"/>
          <w:szCs w:val="24"/>
        </w:rPr>
        <w:t xml:space="preserve"> for the services to be performed by monthly reimbursement based on allowable expenditures made.</w:t>
      </w:r>
    </w:p>
    <w:p w:rsidR="009954B2" w:rsidRPr="004D6948" w:rsidRDefault="00204E06" w:rsidP="00A45F8C">
      <w:pPr>
        <w:spacing w:after="335"/>
        <w:ind w:left="0" w:right="28"/>
        <w:rPr>
          <w:rFonts w:asciiTheme="minorHAnsi" w:hAnsiTheme="minorHAnsi" w:cstheme="minorHAnsi"/>
          <w:szCs w:val="24"/>
        </w:rPr>
      </w:pPr>
      <w:r w:rsidRPr="004D6948">
        <w:rPr>
          <w:rFonts w:asciiTheme="minorHAnsi" w:hAnsiTheme="minorHAnsi" w:cstheme="minorHAnsi"/>
          <w:szCs w:val="24"/>
        </w:rPr>
        <w:t>The Contractor shall submit proper budgets, invoices</w:t>
      </w:r>
      <w:r w:rsidR="00A45F8C">
        <w:rPr>
          <w:rFonts w:asciiTheme="minorHAnsi" w:hAnsiTheme="minorHAnsi" w:cstheme="minorHAnsi"/>
          <w:szCs w:val="24"/>
        </w:rPr>
        <w:t>,</w:t>
      </w:r>
      <w:r w:rsidRPr="004D6948">
        <w:rPr>
          <w:rFonts w:asciiTheme="minorHAnsi" w:hAnsiTheme="minorHAnsi" w:cstheme="minorHAnsi"/>
          <w:szCs w:val="24"/>
        </w:rPr>
        <w:t xml:space="preserve"> and reports as required by the LWDA to </w:t>
      </w:r>
      <w:proofErr w:type="gramStart"/>
      <w:r w:rsidRPr="004D6948">
        <w:rPr>
          <w:rFonts w:asciiTheme="minorHAnsi" w:hAnsiTheme="minorHAnsi" w:cstheme="minorHAnsi"/>
          <w:szCs w:val="24"/>
        </w:rPr>
        <w:t>be reimbursed</w:t>
      </w:r>
      <w:proofErr w:type="gramEnd"/>
      <w:r w:rsidRPr="004D6948">
        <w:rPr>
          <w:rFonts w:asciiTheme="minorHAnsi" w:hAnsiTheme="minorHAnsi" w:cstheme="minorHAnsi"/>
          <w:szCs w:val="24"/>
        </w:rPr>
        <w:t>.</w:t>
      </w:r>
    </w:p>
    <w:p w:rsidR="009954B2" w:rsidRPr="004D6948" w:rsidRDefault="00204E06" w:rsidP="00A45F8C">
      <w:pPr>
        <w:spacing w:after="370"/>
        <w:ind w:left="0" w:right="28"/>
        <w:rPr>
          <w:rFonts w:asciiTheme="minorHAnsi" w:hAnsiTheme="minorHAnsi" w:cstheme="minorHAnsi"/>
          <w:szCs w:val="24"/>
        </w:rPr>
      </w:pPr>
      <w:r w:rsidRPr="004D6948">
        <w:rPr>
          <w:rFonts w:asciiTheme="minorHAnsi" w:hAnsiTheme="minorHAnsi" w:cstheme="minorHAnsi"/>
          <w:szCs w:val="24"/>
        </w:rPr>
        <w:t xml:space="preserve">All costs incurred by the Contractor must be within budget amounts in the line item budget in the proposal or an approved amended budget. Costs </w:t>
      </w:r>
      <w:proofErr w:type="gramStart"/>
      <w:r w:rsidRPr="004D6948">
        <w:rPr>
          <w:rFonts w:asciiTheme="minorHAnsi" w:hAnsiTheme="minorHAnsi" w:cstheme="minorHAnsi"/>
          <w:szCs w:val="24"/>
        </w:rPr>
        <w:t>will be reimbursed</w:t>
      </w:r>
      <w:proofErr w:type="gramEnd"/>
      <w:r w:rsidRPr="004D6948">
        <w:rPr>
          <w:rFonts w:asciiTheme="minorHAnsi" w:hAnsiTheme="minorHAnsi" w:cstheme="minorHAnsi"/>
          <w:szCs w:val="24"/>
        </w:rPr>
        <w:t xml:space="preserve"> at a rate not to exceed the approved budgeted program expenditures </w:t>
      </w:r>
      <w:r w:rsidR="001F29D6">
        <w:rPr>
          <w:rFonts w:asciiTheme="minorHAnsi" w:hAnsiTheme="minorHAnsi" w:cstheme="minorHAnsi"/>
          <w:szCs w:val="24"/>
        </w:rPr>
        <w:t>monthly</w:t>
      </w:r>
      <w:r w:rsidRPr="004D6948">
        <w:rPr>
          <w:rFonts w:asciiTheme="minorHAnsi" w:hAnsiTheme="minorHAnsi" w:cstheme="minorHAnsi"/>
          <w:szCs w:val="24"/>
        </w:rPr>
        <w:t>.</w:t>
      </w:r>
    </w:p>
    <w:p w:rsidR="009954B2" w:rsidRPr="001F29D6" w:rsidRDefault="00204E06" w:rsidP="00A45F8C">
      <w:pPr>
        <w:pStyle w:val="Heading2"/>
        <w:ind w:left="0"/>
        <w:rPr>
          <w:rFonts w:asciiTheme="minorHAnsi" w:hAnsiTheme="minorHAnsi" w:cstheme="minorHAnsi"/>
          <w:b/>
          <w:sz w:val="24"/>
          <w:szCs w:val="24"/>
          <w:u w:val="single"/>
        </w:rPr>
      </w:pPr>
      <w:r w:rsidRPr="001F29D6">
        <w:rPr>
          <w:rFonts w:asciiTheme="minorHAnsi" w:hAnsiTheme="minorHAnsi" w:cstheme="minorHAnsi"/>
          <w:b/>
          <w:sz w:val="24"/>
          <w:szCs w:val="24"/>
          <w:u w:val="single"/>
        </w:rPr>
        <w:t>SUBMISSION INFORMATION AND REQUIREMENTS</w:t>
      </w:r>
    </w:p>
    <w:p w:rsidR="009954B2" w:rsidRPr="004D6948" w:rsidRDefault="00204E06" w:rsidP="00A45F8C">
      <w:pPr>
        <w:pStyle w:val="Heading3"/>
        <w:ind w:left="0"/>
        <w:rPr>
          <w:rFonts w:asciiTheme="minorHAnsi" w:hAnsiTheme="minorHAnsi" w:cstheme="minorHAnsi"/>
          <w:szCs w:val="24"/>
        </w:rPr>
      </w:pPr>
      <w:r w:rsidRPr="004D6948">
        <w:rPr>
          <w:rFonts w:asciiTheme="minorHAnsi" w:hAnsiTheme="minorHAnsi" w:cstheme="minorHAnsi"/>
          <w:szCs w:val="24"/>
        </w:rPr>
        <w:t>General Submission Information</w:t>
      </w:r>
    </w:p>
    <w:p w:rsidR="009954B2" w:rsidRPr="004D6948" w:rsidRDefault="00204E06" w:rsidP="00A45F8C">
      <w:pPr>
        <w:spacing w:after="322"/>
        <w:ind w:left="0" w:right="28"/>
        <w:rPr>
          <w:rFonts w:asciiTheme="minorHAnsi" w:hAnsiTheme="minorHAnsi" w:cstheme="minorHAnsi"/>
          <w:szCs w:val="24"/>
        </w:rPr>
      </w:pPr>
      <w:r w:rsidRPr="004D6948">
        <w:rPr>
          <w:rFonts w:asciiTheme="minorHAnsi" w:hAnsiTheme="minorHAnsi" w:cstheme="minorHAnsi"/>
          <w:szCs w:val="24"/>
        </w:rPr>
        <w:t xml:space="preserve">To </w:t>
      </w:r>
      <w:proofErr w:type="gramStart"/>
      <w:r w:rsidRPr="004D6948">
        <w:rPr>
          <w:rFonts w:asciiTheme="minorHAnsi" w:hAnsiTheme="minorHAnsi" w:cstheme="minorHAnsi"/>
          <w:szCs w:val="24"/>
        </w:rPr>
        <w:t>be considered</w:t>
      </w:r>
      <w:proofErr w:type="gramEnd"/>
      <w:r w:rsidRPr="004D6948">
        <w:rPr>
          <w:rFonts w:asciiTheme="minorHAnsi" w:hAnsiTheme="minorHAnsi" w:cstheme="minorHAnsi"/>
          <w:szCs w:val="24"/>
        </w:rPr>
        <w:t xml:space="preserve">, a proposal must be submitted along with other supporting documentation </w:t>
      </w:r>
      <w:r w:rsidR="001F29D6">
        <w:rPr>
          <w:rFonts w:asciiTheme="minorHAnsi" w:hAnsiTheme="minorHAnsi" w:cstheme="minorHAnsi"/>
          <w:szCs w:val="24"/>
        </w:rPr>
        <w:t>under</w:t>
      </w:r>
      <w:r w:rsidRPr="004D6948">
        <w:rPr>
          <w:rFonts w:asciiTheme="minorHAnsi" w:hAnsiTheme="minorHAnsi" w:cstheme="minorHAnsi"/>
          <w:szCs w:val="24"/>
        </w:rPr>
        <w:t xml:space="preserve"> the instructions in this RFP. When evaluating a proposal, the </w:t>
      </w:r>
      <w:r w:rsidR="00A45F8C">
        <w:rPr>
          <w:rFonts w:asciiTheme="minorHAnsi" w:hAnsiTheme="minorHAnsi" w:cstheme="minorHAnsi"/>
          <w:szCs w:val="24"/>
        </w:rPr>
        <w:t>MWDB</w:t>
      </w:r>
      <w:r w:rsidRPr="004D6948">
        <w:rPr>
          <w:rFonts w:asciiTheme="minorHAnsi" w:hAnsiTheme="minorHAnsi" w:cstheme="minorHAnsi"/>
          <w:szCs w:val="24"/>
        </w:rPr>
        <w:t xml:space="preserve"> and </w:t>
      </w:r>
      <w:r w:rsidR="00A45F8C">
        <w:rPr>
          <w:rFonts w:asciiTheme="minorHAnsi" w:hAnsiTheme="minorHAnsi" w:cstheme="minorHAnsi"/>
          <w:szCs w:val="24"/>
        </w:rPr>
        <w:t>its review</w:t>
      </w:r>
      <w:r w:rsidRPr="004D6948">
        <w:rPr>
          <w:rFonts w:asciiTheme="minorHAnsi" w:hAnsiTheme="minorHAnsi" w:cstheme="minorHAnsi"/>
          <w:szCs w:val="24"/>
        </w:rPr>
        <w:t xml:space="preserve"> </w:t>
      </w:r>
      <w:r w:rsidR="00A45F8C">
        <w:rPr>
          <w:rFonts w:asciiTheme="minorHAnsi" w:hAnsiTheme="minorHAnsi" w:cstheme="minorHAnsi"/>
          <w:szCs w:val="24"/>
        </w:rPr>
        <w:t>c</w:t>
      </w:r>
      <w:r w:rsidRPr="004D6948">
        <w:rPr>
          <w:rFonts w:asciiTheme="minorHAnsi" w:hAnsiTheme="minorHAnsi" w:cstheme="minorHAnsi"/>
          <w:szCs w:val="24"/>
        </w:rPr>
        <w:t xml:space="preserve">ommittee will consider how well the respondent has complied with these instructions and provided the required information. Any </w:t>
      </w:r>
      <w:proofErr w:type="spellStart"/>
      <w:r w:rsidRPr="004D6948">
        <w:rPr>
          <w:rFonts w:asciiTheme="minorHAnsi" w:hAnsiTheme="minorHAnsi" w:cstheme="minorHAnsi"/>
          <w:szCs w:val="24"/>
        </w:rPr>
        <w:t>offeror</w:t>
      </w:r>
      <w:proofErr w:type="spellEnd"/>
      <w:r w:rsidRPr="004D6948">
        <w:rPr>
          <w:rFonts w:asciiTheme="minorHAnsi" w:hAnsiTheme="minorHAnsi" w:cstheme="minorHAnsi"/>
          <w:szCs w:val="24"/>
        </w:rPr>
        <w:t xml:space="preserve"> </w:t>
      </w:r>
      <w:proofErr w:type="gramStart"/>
      <w:r w:rsidRPr="004D6948">
        <w:rPr>
          <w:rFonts w:asciiTheme="minorHAnsi" w:hAnsiTheme="minorHAnsi" w:cstheme="minorHAnsi"/>
          <w:szCs w:val="24"/>
        </w:rPr>
        <w:t>may be requested</w:t>
      </w:r>
      <w:proofErr w:type="gramEnd"/>
      <w:r w:rsidRPr="004D6948">
        <w:rPr>
          <w:rFonts w:asciiTheme="minorHAnsi" w:hAnsiTheme="minorHAnsi" w:cstheme="minorHAnsi"/>
          <w:szCs w:val="24"/>
        </w:rPr>
        <w:t xml:space="preserve"> to make an oral presentation of its proposal. Such presentations provide an opportunity for the </w:t>
      </w:r>
      <w:proofErr w:type="spellStart"/>
      <w:r w:rsidRPr="004D6948">
        <w:rPr>
          <w:rFonts w:asciiTheme="minorHAnsi" w:hAnsiTheme="minorHAnsi" w:cstheme="minorHAnsi"/>
          <w:szCs w:val="24"/>
        </w:rPr>
        <w:t>offeror</w:t>
      </w:r>
      <w:proofErr w:type="spellEnd"/>
      <w:r w:rsidRPr="004D6948">
        <w:rPr>
          <w:rFonts w:asciiTheme="minorHAnsi" w:hAnsiTheme="minorHAnsi" w:cstheme="minorHAnsi"/>
          <w:szCs w:val="24"/>
        </w:rPr>
        <w:t xml:space="preserve"> to clarify its proposal and to ensure mutual understanding. Any presentations </w:t>
      </w:r>
      <w:proofErr w:type="gramStart"/>
      <w:r w:rsidRPr="004D6948">
        <w:rPr>
          <w:rFonts w:asciiTheme="minorHAnsi" w:hAnsiTheme="minorHAnsi" w:cstheme="minorHAnsi"/>
          <w:szCs w:val="24"/>
        </w:rPr>
        <w:t xml:space="preserve">will be determined and scheduled solely by the </w:t>
      </w:r>
      <w:r w:rsidR="00A45F8C">
        <w:rPr>
          <w:rFonts w:asciiTheme="minorHAnsi" w:hAnsiTheme="minorHAnsi" w:cstheme="minorHAnsi"/>
          <w:szCs w:val="24"/>
        </w:rPr>
        <w:t>MWDB</w:t>
      </w:r>
      <w:proofErr w:type="gramEnd"/>
      <w:r w:rsidRPr="004D6948">
        <w:rPr>
          <w:rFonts w:asciiTheme="minorHAnsi" w:hAnsiTheme="minorHAnsi" w:cstheme="minorHAnsi"/>
          <w:szCs w:val="24"/>
        </w:rPr>
        <w:t>.</w:t>
      </w:r>
    </w:p>
    <w:p w:rsidR="009954B2" w:rsidRPr="004D6948" w:rsidRDefault="00204E06" w:rsidP="00A45F8C">
      <w:pPr>
        <w:spacing w:after="302"/>
        <w:ind w:left="0" w:right="28"/>
        <w:rPr>
          <w:rFonts w:asciiTheme="minorHAnsi" w:hAnsiTheme="minorHAnsi" w:cstheme="minorHAnsi"/>
          <w:szCs w:val="24"/>
        </w:rPr>
      </w:pPr>
      <w:r w:rsidRPr="004D6948">
        <w:rPr>
          <w:rFonts w:asciiTheme="minorHAnsi" w:hAnsiTheme="minorHAnsi" w:cstheme="minorHAnsi"/>
          <w:szCs w:val="24"/>
        </w:rPr>
        <w:t xml:space="preserve">No questions </w:t>
      </w:r>
      <w:proofErr w:type="gramStart"/>
      <w:r w:rsidRPr="004D6948">
        <w:rPr>
          <w:rFonts w:asciiTheme="minorHAnsi" w:hAnsiTheme="minorHAnsi" w:cstheme="minorHAnsi"/>
          <w:szCs w:val="24"/>
        </w:rPr>
        <w:t>can be answered</w:t>
      </w:r>
      <w:proofErr w:type="gramEnd"/>
      <w:r w:rsidRPr="004D6948">
        <w:rPr>
          <w:rFonts w:asciiTheme="minorHAnsi" w:hAnsiTheme="minorHAnsi" w:cstheme="minorHAnsi"/>
          <w:szCs w:val="24"/>
        </w:rPr>
        <w:t xml:space="preserve"> by telephone at any time during the response period. All questions </w:t>
      </w:r>
      <w:proofErr w:type="gramStart"/>
      <w:r w:rsidRPr="004D6948">
        <w:rPr>
          <w:rFonts w:asciiTheme="minorHAnsi" w:hAnsiTheme="minorHAnsi" w:cstheme="minorHAnsi"/>
          <w:szCs w:val="24"/>
        </w:rPr>
        <w:t>must be communicated</w:t>
      </w:r>
      <w:proofErr w:type="gramEnd"/>
      <w:r w:rsidRPr="004D6948">
        <w:rPr>
          <w:rFonts w:asciiTheme="minorHAnsi" w:hAnsiTheme="minorHAnsi" w:cstheme="minorHAnsi"/>
          <w:szCs w:val="24"/>
        </w:rPr>
        <w:t xml:space="preserve"> through </w:t>
      </w:r>
      <w:r w:rsidR="00A45F8C">
        <w:rPr>
          <w:rFonts w:asciiTheme="minorHAnsi" w:hAnsiTheme="minorHAnsi" w:cstheme="minorHAnsi"/>
          <w:szCs w:val="24"/>
        </w:rPr>
        <w:t>mwdb@midlandsworkforce.org</w:t>
      </w:r>
      <w:r w:rsidRPr="004D6948">
        <w:rPr>
          <w:rFonts w:asciiTheme="minorHAnsi" w:hAnsiTheme="minorHAnsi" w:cstheme="minorHAnsi"/>
          <w:szCs w:val="24"/>
        </w:rPr>
        <w:t xml:space="preserve">. Questions submitted should be electronic and include in the subject line Questions — Sector Strategies Partnership Convener Procurement. Questions without the assigned subject line </w:t>
      </w:r>
      <w:proofErr w:type="gramStart"/>
      <w:r w:rsidRPr="004D6948">
        <w:rPr>
          <w:rFonts w:asciiTheme="minorHAnsi" w:hAnsiTheme="minorHAnsi" w:cstheme="minorHAnsi"/>
          <w:szCs w:val="24"/>
        </w:rPr>
        <w:t>will not be considered</w:t>
      </w:r>
      <w:proofErr w:type="gramEnd"/>
      <w:r w:rsidRPr="004D6948">
        <w:rPr>
          <w:rFonts w:asciiTheme="minorHAnsi" w:hAnsiTheme="minorHAnsi" w:cstheme="minorHAnsi"/>
          <w:szCs w:val="24"/>
        </w:rPr>
        <w:t xml:space="preserve">. All questions and answers </w:t>
      </w:r>
      <w:proofErr w:type="gramStart"/>
      <w:r w:rsidRPr="004D6948">
        <w:rPr>
          <w:rFonts w:asciiTheme="minorHAnsi" w:hAnsiTheme="minorHAnsi" w:cstheme="minorHAnsi"/>
          <w:szCs w:val="24"/>
        </w:rPr>
        <w:t>will be posted</w:t>
      </w:r>
      <w:proofErr w:type="gramEnd"/>
      <w:r w:rsidRPr="004D6948">
        <w:rPr>
          <w:rFonts w:asciiTheme="minorHAnsi" w:hAnsiTheme="minorHAnsi" w:cstheme="minorHAnsi"/>
          <w:szCs w:val="24"/>
        </w:rPr>
        <w:t xml:space="preserve"> on the </w:t>
      </w:r>
      <w:r w:rsidR="00A45F8C">
        <w:rPr>
          <w:rFonts w:asciiTheme="minorHAnsi" w:hAnsiTheme="minorHAnsi" w:cstheme="minorHAnsi"/>
          <w:szCs w:val="24"/>
        </w:rPr>
        <w:t xml:space="preserve">MWDB </w:t>
      </w:r>
      <w:r w:rsidRPr="004D6948">
        <w:rPr>
          <w:rFonts w:asciiTheme="minorHAnsi" w:hAnsiTheme="minorHAnsi" w:cstheme="minorHAnsi"/>
          <w:szCs w:val="24"/>
        </w:rPr>
        <w:t>website</w:t>
      </w:r>
      <w:r w:rsidR="00A45F8C">
        <w:rPr>
          <w:rFonts w:asciiTheme="minorHAnsi" w:hAnsiTheme="minorHAnsi" w:cstheme="minorHAnsi"/>
          <w:szCs w:val="24"/>
        </w:rPr>
        <w:t xml:space="preserve"> (www.midlandsworkforce.org) on the page with the original RFP</w:t>
      </w:r>
      <w:r w:rsidRPr="004D6948">
        <w:rPr>
          <w:rFonts w:asciiTheme="minorHAnsi" w:hAnsiTheme="minorHAnsi" w:cstheme="minorHAnsi"/>
          <w:szCs w:val="24"/>
        </w:rPr>
        <w:t>.</w:t>
      </w:r>
    </w:p>
    <w:p w:rsidR="009954B2" w:rsidRPr="004D6948" w:rsidRDefault="00204E06" w:rsidP="00A45F8C">
      <w:pPr>
        <w:spacing w:after="301"/>
        <w:ind w:left="0" w:right="28"/>
        <w:rPr>
          <w:rFonts w:asciiTheme="minorHAnsi" w:hAnsiTheme="minorHAnsi" w:cstheme="minorHAnsi"/>
          <w:szCs w:val="24"/>
        </w:rPr>
      </w:pPr>
      <w:r w:rsidRPr="004D6948">
        <w:rPr>
          <w:rFonts w:asciiTheme="minorHAnsi" w:hAnsiTheme="minorHAnsi" w:cstheme="minorHAnsi"/>
          <w:szCs w:val="24"/>
        </w:rPr>
        <w:t xml:space="preserve">The proposal, as well as any reference materials presented, must be typed in English on </w:t>
      </w:r>
      <w:r w:rsidR="001F29D6">
        <w:rPr>
          <w:rFonts w:asciiTheme="minorHAnsi" w:hAnsiTheme="minorHAnsi" w:cstheme="minorHAnsi"/>
          <w:szCs w:val="24"/>
        </w:rPr>
        <w:t xml:space="preserve">a </w:t>
      </w:r>
      <w:r w:rsidRPr="004D6948">
        <w:rPr>
          <w:rFonts w:asciiTheme="minorHAnsi" w:hAnsiTheme="minorHAnsi" w:cstheme="minorHAnsi"/>
          <w:szCs w:val="24"/>
        </w:rPr>
        <w:t xml:space="preserve">standard portrait 8 </w:t>
      </w:r>
      <w:r w:rsidRPr="004D6948">
        <w:rPr>
          <w:rFonts w:asciiTheme="minorHAnsi" w:hAnsiTheme="minorHAnsi" w:cstheme="minorHAnsi"/>
          <w:szCs w:val="24"/>
          <w:vertAlign w:val="superscript"/>
        </w:rPr>
        <w:t>1</w:t>
      </w:r>
      <w:r w:rsidRPr="004D6948">
        <w:rPr>
          <w:rFonts w:asciiTheme="minorHAnsi" w:hAnsiTheme="minorHAnsi" w:cstheme="minorHAnsi"/>
          <w:szCs w:val="24"/>
        </w:rPr>
        <w:t xml:space="preserve">/2 " by 11" size and no longer than five pages. Landscape orientation containing charts, spreadsheets, and </w:t>
      </w:r>
      <w:r w:rsidR="001F29D6">
        <w:rPr>
          <w:rFonts w:asciiTheme="minorHAnsi" w:hAnsiTheme="minorHAnsi" w:cstheme="minorHAnsi"/>
          <w:szCs w:val="24"/>
        </w:rPr>
        <w:t>oversized</w:t>
      </w:r>
      <w:r w:rsidRPr="004D6948">
        <w:rPr>
          <w:rFonts w:asciiTheme="minorHAnsi" w:hAnsiTheme="minorHAnsi" w:cstheme="minorHAnsi"/>
          <w:szCs w:val="24"/>
        </w:rPr>
        <w:t xml:space="preserve"> exhibits is permissible</w:t>
      </w:r>
      <w:r w:rsidR="005164A3">
        <w:rPr>
          <w:rFonts w:asciiTheme="minorHAnsi" w:hAnsiTheme="minorHAnsi" w:cstheme="minorHAnsi"/>
          <w:szCs w:val="24"/>
        </w:rPr>
        <w:t>.</w:t>
      </w:r>
    </w:p>
    <w:p w:rsidR="009954B2" w:rsidRPr="004D6948" w:rsidRDefault="00204E06" w:rsidP="00A45F8C">
      <w:pPr>
        <w:spacing w:after="2" w:line="259" w:lineRule="auto"/>
        <w:ind w:left="0" w:hanging="10"/>
        <w:jc w:val="left"/>
        <w:rPr>
          <w:rFonts w:asciiTheme="minorHAnsi" w:hAnsiTheme="minorHAnsi" w:cstheme="minorHAnsi"/>
          <w:szCs w:val="24"/>
        </w:rPr>
      </w:pPr>
      <w:r w:rsidRPr="004D6948">
        <w:rPr>
          <w:rFonts w:asciiTheme="minorHAnsi" w:hAnsiTheme="minorHAnsi" w:cstheme="minorHAnsi"/>
          <w:szCs w:val="24"/>
          <w:u w:val="single" w:color="000000"/>
        </w:rPr>
        <w:t xml:space="preserve">Number of Proposals to be </w:t>
      </w:r>
      <w:proofErr w:type="gramStart"/>
      <w:r w:rsidRPr="004D6948">
        <w:rPr>
          <w:rFonts w:asciiTheme="minorHAnsi" w:hAnsiTheme="minorHAnsi" w:cstheme="minorHAnsi"/>
          <w:szCs w:val="24"/>
          <w:u w:val="single" w:color="000000"/>
        </w:rPr>
        <w:t>Submitted</w:t>
      </w:r>
      <w:proofErr w:type="gramEnd"/>
    </w:p>
    <w:p w:rsidR="009954B2" w:rsidRPr="004D6948" w:rsidRDefault="00204E06" w:rsidP="00A45F8C">
      <w:pPr>
        <w:spacing w:after="243"/>
        <w:ind w:left="0" w:right="28"/>
        <w:rPr>
          <w:rFonts w:asciiTheme="minorHAnsi" w:hAnsiTheme="minorHAnsi" w:cstheme="minorHAnsi"/>
          <w:szCs w:val="24"/>
        </w:rPr>
      </w:pPr>
      <w:r w:rsidRPr="004D6948">
        <w:rPr>
          <w:rFonts w:asciiTheme="minorHAnsi" w:hAnsiTheme="minorHAnsi" w:cstheme="minorHAnsi"/>
          <w:szCs w:val="24"/>
        </w:rPr>
        <w:t xml:space="preserve">Each </w:t>
      </w:r>
      <w:proofErr w:type="spellStart"/>
      <w:r w:rsidRPr="004D6948">
        <w:rPr>
          <w:rFonts w:asciiTheme="minorHAnsi" w:hAnsiTheme="minorHAnsi" w:cstheme="minorHAnsi"/>
          <w:szCs w:val="24"/>
        </w:rPr>
        <w:t>offeror</w:t>
      </w:r>
      <w:proofErr w:type="spellEnd"/>
      <w:r w:rsidRPr="004D6948">
        <w:rPr>
          <w:rFonts w:asciiTheme="minorHAnsi" w:hAnsiTheme="minorHAnsi" w:cstheme="minorHAnsi"/>
          <w:szCs w:val="24"/>
        </w:rPr>
        <w:t xml:space="preserve"> must submit one elec</w:t>
      </w:r>
      <w:r w:rsidR="00A45F8C">
        <w:rPr>
          <w:rFonts w:asciiTheme="minorHAnsi" w:hAnsiTheme="minorHAnsi" w:cstheme="minorHAnsi"/>
          <w:szCs w:val="24"/>
        </w:rPr>
        <w:t>tronic proposal via email to mwdb@midlandsworkforce</w:t>
      </w:r>
      <w:r w:rsidRPr="004D6948">
        <w:rPr>
          <w:rFonts w:asciiTheme="minorHAnsi" w:hAnsiTheme="minorHAnsi" w:cstheme="minorHAnsi"/>
          <w:szCs w:val="24"/>
        </w:rPr>
        <w:t>.org.</w:t>
      </w:r>
    </w:p>
    <w:p w:rsidR="009954B2" w:rsidRPr="004D6948" w:rsidRDefault="00204E06" w:rsidP="00A45F8C">
      <w:pPr>
        <w:pStyle w:val="Heading3"/>
        <w:spacing w:after="1"/>
        <w:ind w:left="0"/>
        <w:rPr>
          <w:rFonts w:asciiTheme="minorHAnsi" w:hAnsiTheme="minorHAnsi" w:cstheme="minorHAnsi"/>
          <w:szCs w:val="24"/>
        </w:rPr>
      </w:pPr>
      <w:r w:rsidRPr="004D6948">
        <w:rPr>
          <w:rFonts w:asciiTheme="minorHAnsi" w:hAnsiTheme="minorHAnsi" w:cstheme="minorHAnsi"/>
          <w:szCs w:val="24"/>
        </w:rPr>
        <w:t>Format for Proposal</w:t>
      </w:r>
    </w:p>
    <w:p w:rsidR="009954B2" w:rsidRPr="004D6948" w:rsidRDefault="00204E06" w:rsidP="00A45F8C">
      <w:pPr>
        <w:ind w:left="0" w:right="28"/>
        <w:rPr>
          <w:rFonts w:asciiTheme="minorHAnsi" w:hAnsiTheme="minorHAnsi" w:cstheme="minorHAnsi"/>
          <w:szCs w:val="24"/>
        </w:rPr>
      </w:pPr>
      <w:r w:rsidRPr="004D6948">
        <w:rPr>
          <w:rFonts w:asciiTheme="minorHAnsi" w:hAnsiTheme="minorHAnsi" w:cstheme="minorHAnsi"/>
          <w:szCs w:val="24"/>
        </w:rPr>
        <w:t xml:space="preserve">Proposals are to be prepared in a manner designed to provide the </w:t>
      </w:r>
      <w:r w:rsidR="00A45F8C">
        <w:rPr>
          <w:rFonts w:asciiTheme="minorHAnsi" w:hAnsiTheme="minorHAnsi" w:cstheme="minorHAnsi"/>
          <w:szCs w:val="24"/>
        </w:rPr>
        <w:t>MWDB</w:t>
      </w:r>
      <w:r w:rsidRPr="004D6948">
        <w:rPr>
          <w:rFonts w:asciiTheme="minorHAnsi" w:hAnsiTheme="minorHAnsi" w:cstheme="minorHAnsi"/>
          <w:szCs w:val="24"/>
        </w:rPr>
        <w:t xml:space="preserve"> with a straightforward presentation of the </w:t>
      </w:r>
      <w:proofErr w:type="spellStart"/>
      <w:r w:rsidRPr="004D6948">
        <w:rPr>
          <w:rFonts w:asciiTheme="minorHAnsi" w:hAnsiTheme="minorHAnsi" w:cstheme="minorHAnsi"/>
          <w:szCs w:val="24"/>
        </w:rPr>
        <w:t>offeror's</w:t>
      </w:r>
      <w:proofErr w:type="spellEnd"/>
      <w:r w:rsidRPr="004D6948">
        <w:rPr>
          <w:rFonts w:asciiTheme="minorHAnsi" w:hAnsiTheme="minorHAnsi" w:cstheme="minorHAnsi"/>
          <w:szCs w:val="24"/>
        </w:rPr>
        <w:t xml:space="preserve"> capability to satisfy the requirements of this RFP. Please address each section in your proposal submission and divide each section of your proposal by the identifying section headers.</w:t>
      </w:r>
    </w:p>
    <w:p w:rsidR="009954B2" w:rsidRPr="00A45F8C" w:rsidRDefault="00204E06" w:rsidP="00A45F8C">
      <w:pPr>
        <w:spacing w:after="41" w:line="271" w:lineRule="auto"/>
        <w:ind w:left="0" w:right="14" w:hanging="10"/>
        <w:rPr>
          <w:rFonts w:asciiTheme="minorHAnsi" w:hAnsiTheme="minorHAnsi" w:cstheme="minorHAnsi"/>
          <w:b/>
          <w:szCs w:val="24"/>
        </w:rPr>
      </w:pPr>
      <w:r w:rsidRPr="00A45F8C">
        <w:rPr>
          <w:rFonts w:asciiTheme="minorHAnsi" w:hAnsiTheme="minorHAnsi" w:cstheme="minorHAnsi"/>
          <w:b/>
          <w:szCs w:val="24"/>
        </w:rPr>
        <w:t>Section I</w:t>
      </w:r>
    </w:p>
    <w:p w:rsidR="009954B2" w:rsidRPr="004D6948" w:rsidRDefault="00204E06" w:rsidP="00A45F8C">
      <w:pPr>
        <w:ind w:left="0" w:right="28"/>
        <w:rPr>
          <w:rFonts w:asciiTheme="minorHAnsi" w:hAnsiTheme="minorHAnsi" w:cstheme="minorHAnsi"/>
          <w:szCs w:val="24"/>
        </w:rPr>
      </w:pPr>
      <w:r w:rsidRPr="004D6948">
        <w:rPr>
          <w:rFonts w:asciiTheme="minorHAnsi" w:hAnsiTheme="minorHAnsi" w:cstheme="minorHAnsi"/>
          <w:szCs w:val="24"/>
        </w:rPr>
        <w:t>Provide a brief history of the firm and its experience providing services for organizations such as ours. Describe relevant individual experience for key personnel proposed for the project.</w:t>
      </w:r>
    </w:p>
    <w:p w:rsidR="009954B2" w:rsidRPr="00A45F8C" w:rsidRDefault="00204E06" w:rsidP="00A45F8C">
      <w:pPr>
        <w:spacing w:after="41" w:line="271" w:lineRule="auto"/>
        <w:ind w:left="0" w:right="14" w:hanging="10"/>
        <w:rPr>
          <w:rFonts w:asciiTheme="minorHAnsi" w:hAnsiTheme="minorHAnsi" w:cstheme="minorHAnsi"/>
          <w:b/>
          <w:szCs w:val="24"/>
        </w:rPr>
      </w:pPr>
      <w:r w:rsidRPr="00A45F8C">
        <w:rPr>
          <w:rFonts w:asciiTheme="minorHAnsi" w:hAnsiTheme="minorHAnsi" w:cstheme="minorHAnsi"/>
          <w:b/>
          <w:szCs w:val="24"/>
        </w:rPr>
        <w:t xml:space="preserve">Section </w:t>
      </w:r>
      <w:proofErr w:type="gramStart"/>
      <w:r w:rsidRPr="00A45F8C">
        <w:rPr>
          <w:rFonts w:asciiTheme="minorHAnsi" w:hAnsiTheme="minorHAnsi" w:cstheme="minorHAnsi"/>
          <w:b/>
          <w:szCs w:val="24"/>
        </w:rPr>
        <w:t>Il</w:t>
      </w:r>
      <w:proofErr w:type="gramEnd"/>
    </w:p>
    <w:p w:rsidR="009954B2" w:rsidRPr="004D6948" w:rsidRDefault="00204E06" w:rsidP="00A45F8C">
      <w:pPr>
        <w:ind w:left="0" w:right="28"/>
        <w:rPr>
          <w:rFonts w:asciiTheme="minorHAnsi" w:hAnsiTheme="minorHAnsi" w:cstheme="minorHAnsi"/>
          <w:szCs w:val="24"/>
        </w:rPr>
      </w:pPr>
      <w:r w:rsidRPr="004D6948">
        <w:rPr>
          <w:rFonts w:asciiTheme="minorHAnsi" w:hAnsiTheme="minorHAnsi" w:cstheme="minorHAnsi"/>
          <w:szCs w:val="24"/>
        </w:rPr>
        <w:t>Describe the proposer's purpose and approach to address the requirement in this RFP in detail. Consultant shall provide a detailed approach to undertaking the tasks proposed in the Scope of Services including a recommended methodology for each task. Consultant shall highlight opportunities, challenges, and priorities of this project.</w:t>
      </w:r>
    </w:p>
    <w:p w:rsidR="009954B2" w:rsidRPr="00BE2C0D" w:rsidRDefault="00204E06" w:rsidP="00BE2C0D">
      <w:pPr>
        <w:spacing w:after="41" w:line="271" w:lineRule="auto"/>
        <w:ind w:left="0" w:right="14" w:hanging="10"/>
        <w:rPr>
          <w:rFonts w:asciiTheme="minorHAnsi" w:hAnsiTheme="minorHAnsi" w:cstheme="minorHAnsi"/>
          <w:b/>
          <w:szCs w:val="24"/>
        </w:rPr>
      </w:pPr>
      <w:r w:rsidRPr="00BE2C0D">
        <w:rPr>
          <w:rFonts w:asciiTheme="minorHAnsi" w:hAnsiTheme="minorHAnsi" w:cstheme="minorHAnsi"/>
          <w:b/>
          <w:szCs w:val="24"/>
        </w:rPr>
        <w:t>Section Ill</w:t>
      </w:r>
    </w:p>
    <w:p w:rsidR="009954B2" w:rsidRPr="004D6948" w:rsidRDefault="00204E06" w:rsidP="00BE2C0D">
      <w:pPr>
        <w:ind w:left="0" w:right="28"/>
        <w:rPr>
          <w:rFonts w:asciiTheme="minorHAnsi" w:hAnsiTheme="minorHAnsi" w:cstheme="minorHAnsi"/>
          <w:szCs w:val="24"/>
        </w:rPr>
      </w:pPr>
      <w:r w:rsidRPr="004D6948">
        <w:rPr>
          <w:rFonts w:asciiTheme="minorHAnsi" w:hAnsiTheme="minorHAnsi" w:cstheme="minorHAnsi"/>
          <w:szCs w:val="24"/>
        </w:rPr>
        <w:t xml:space="preserve">State the schedule and availability of the proposer to undertake the project. The schedule should demonstrate how the Consultant intends to complete the work </w:t>
      </w:r>
      <w:r w:rsidR="00BE2C0D">
        <w:rPr>
          <w:rFonts w:asciiTheme="minorHAnsi" w:hAnsiTheme="minorHAnsi" w:cstheme="minorHAnsi"/>
          <w:szCs w:val="24"/>
        </w:rPr>
        <w:t>within the timeframe specified i</w:t>
      </w:r>
      <w:r w:rsidRPr="004D6948">
        <w:rPr>
          <w:rFonts w:asciiTheme="minorHAnsi" w:hAnsiTheme="minorHAnsi" w:cstheme="minorHAnsi"/>
          <w:szCs w:val="24"/>
        </w:rPr>
        <w:t>n this RFP. At a minimum, the schedule should include a breakdown by tasks, milestones, major deliverables, and critical events to include a timeline for the regional meetings.</w:t>
      </w:r>
    </w:p>
    <w:p w:rsidR="009954B2" w:rsidRPr="00BE2C0D" w:rsidRDefault="00204E06" w:rsidP="00BE2C0D">
      <w:pPr>
        <w:spacing w:after="41" w:line="271" w:lineRule="auto"/>
        <w:ind w:left="0" w:right="14" w:hanging="10"/>
        <w:rPr>
          <w:rFonts w:asciiTheme="minorHAnsi" w:hAnsiTheme="minorHAnsi" w:cstheme="minorHAnsi"/>
          <w:b/>
          <w:szCs w:val="24"/>
        </w:rPr>
      </w:pPr>
      <w:r w:rsidRPr="00BE2C0D">
        <w:rPr>
          <w:rFonts w:asciiTheme="minorHAnsi" w:hAnsiTheme="minorHAnsi" w:cstheme="minorHAnsi"/>
          <w:b/>
          <w:szCs w:val="24"/>
        </w:rPr>
        <w:t>Section IV</w:t>
      </w:r>
    </w:p>
    <w:p w:rsidR="009954B2" w:rsidRPr="004D6948" w:rsidRDefault="00204E06" w:rsidP="00BE2C0D">
      <w:pPr>
        <w:spacing w:after="276" w:line="271" w:lineRule="auto"/>
        <w:ind w:left="0" w:right="14" w:hanging="10"/>
        <w:rPr>
          <w:rFonts w:asciiTheme="minorHAnsi" w:hAnsiTheme="minorHAnsi" w:cstheme="minorHAnsi"/>
          <w:szCs w:val="24"/>
        </w:rPr>
      </w:pPr>
      <w:r w:rsidRPr="004D6948">
        <w:rPr>
          <w:rFonts w:asciiTheme="minorHAnsi" w:hAnsiTheme="minorHAnsi" w:cstheme="minorHAnsi"/>
          <w:szCs w:val="24"/>
        </w:rPr>
        <w:t xml:space="preserve">Provide a list of at least three references. Include a contact name and telephone number. Consultant shall provide three (3) references that have contracted with the submitting Consultant for which similar services and technical analysis </w:t>
      </w:r>
      <w:proofErr w:type="gramStart"/>
      <w:r w:rsidRPr="004D6948">
        <w:rPr>
          <w:rFonts w:asciiTheme="minorHAnsi" w:hAnsiTheme="minorHAnsi" w:cstheme="minorHAnsi"/>
          <w:szCs w:val="24"/>
        </w:rPr>
        <w:t>have been performed</w:t>
      </w:r>
      <w:proofErr w:type="gramEnd"/>
      <w:r w:rsidRPr="004D6948">
        <w:rPr>
          <w:rFonts w:asciiTheme="minorHAnsi" w:hAnsiTheme="minorHAnsi" w:cstheme="minorHAnsi"/>
          <w:szCs w:val="24"/>
        </w:rPr>
        <w:t>.</w:t>
      </w:r>
    </w:p>
    <w:p w:rsidR="009954B2" w:rsidRPr="001F29D6" w:rsidRDefault="00204E06" w:rsidP="00BE2C0D">
      <w:pPr>
        <w:pStyle w:val="Heading2"/>
        <w:ind w:left="0"/>
        <w:rPr>
          <w:rFonts w:asciiTheme="minorHAnsi" w:hAnsiTheme="minorHAnsi" w:cstheme="minorHAnsi"/>
          <w:b/>
          <w:sz w:val="24"/>
          <w:szCs w:val="24"/>
          <w:u w:val="single"/>
        </w:rPr>
      </w:pPr>
      <w:r w:rsidRPr="001F29D6">
        <w:rPr>
          <w:rFonts w:asciiTheme="minorHAnsi" w:hAnsiTheme="minorHAnsi" w:cstheme="minorHAnsi"/>
          <w:b/>
          <w:sz w:val="24"/>
          <w:szCs w:val="24"/>
          <w:u w:val="single"/>
        </w:rPr>
        <w:t>BASIS OF SELECTION</w:t>
      </w:r>
    </w:p>
    <w:p w:rsidR="009954B2" w:rsidRPr="004D6948" w:rsidRDefault="00204E06" w:rsidP="00BE2C0D">
      <w:pPr>
        <w:spacing w:after="259"/>
        <w:ind w:left="0" w:right="28"/>
        <w:rPr>
          <w:rFonts w:asciiTheme="minorHAnsi" w:hAnsiTheme="minorHAnsi" w:cstheme="minorHAnsi"/>
          <w:szCs w:val="24"/>
        </w:rPr>
      </w:pPr>
      <w:proofErr w:type="gramStart"/>
      <w:r w:rsidRPr="004D6948">
        <w:rPr>
          <w:rFonts w:asciiTheme="minorHAnsi" w:hAnsiTheme="minorHAnsi" w:cstheme="minorHAnsi"/>
          <w:szCs w:val="24"/>
        </w:rPr>
        <w:t xml:space="preserve">All responses will be reviewed by the </w:t>
      </w:r>
      <w:r w:rsidR="00BE2C0D">
        <w:rPr>
          <w:rFonts w:asciiTheme="minorHAnsi" w:hAnsiTheme="minorHAnsi" w:cstheme="minorHAnsi"/>
          <w:szCs w:val="24"/>
        </w:rPr>
        <w:t>MWDB Review Committee</w:t>
      </w:r>
      <w:proofErr w:type="gramEnd"/>
      <w:r w:rsidRPr="004D6948">
        <w:rPr>
          <w:rFonts w:asciiTheme="minorHAnsi" w:hAnsiTheme="minorHAnsi" w:cstheme="minorHAnsi"/>
          <w:szCs w:val="24"/>
        </w:rPr>
        <w:t xml:space="preserve">. The award of </w:t>
      </w:r>
      <w:r w:rsidR="001F29D6">
        <w:rPr>
          <w:rFonts w:asciiTheme="minorHAnsi" w:hAnsiTheme="minorHAnsi" w:cstheme="minorHAnsi"/>
          <w:szCs w:val="24"/>
        </w:rPr>
        <w:t xml:space="preserve">the </w:t>
      </w:r>
      <w:r w:rsidRPr="004D6948">
        <w:rPr>
          <w:rFonts w:asciiTheme="minorHAnsi" w:hAnsiTheme="minorHAnsi" w:cstheme="minorHAnsi"/>
          <w:szCs w:val="24"/>
        </w:rPr>
        <w:t xml:space="preserve">contract </w:t>
      </w:r>
      <w:proofErr w:type="gramStart"/>
      <w:r w:rsidRPr="004D6948">
        <w:rPr>
          <w:rFonts w:asciiTheme="minorHAnsi" w:hAnsiTheme="minorHAnsi" w:cstheme="minorHAnsi"/>
          <w:szCs w:val="24"/>
        </w:rPr>
        <w:t>is expected</w:t>
      </w:r>
      <w:proofErr w:type="gramEnd"/>
      <w:r w:rsidRPr="004D6948">
        <w:rPr>
          <w:rFonts w:asciiTheme="minorHAnsi" w:hAnsiTheme="minorHAnsi" w:cstheme="minorHAnsi"/>
          <w:szCs w:val="24"/>
        </w:rPr>
        <w:t xml:space="preserve"> to take place within 60 days of the </w:t>
      </w:r>
      <w:r w:rsidR="001F29D6">
        <w:rPr>
          <w:rFonts w:asciiTheme="minorHAnsi" w:hAnsiTheme="minorHAnsi" w:cstheme="minorHAnsi"/>
          <w:szCs w:val="24"/>
        </w:rPr>
        <w:t>proposal's</w:t>
      </w:r>
      <w:r w:rsidRPr="004D6948">
        <w:rPr>
          <w:rFonts w:asciiTheme="minorHAnsi" w:hAnsiTheme="minorHAnsi" w:cstheme="minorHAnsi"/>
          <w:szCs w:val="24"/>
        </w:rPr>
        <w:t xml:space="preserve"> due date. Each proposal </w:t>
      </w:r>
      <w:proofErr w:type="gramStart"/>
      <w:r w:rsidRPr="004D6948">
        <w:rPr>
          <w:rFonts w:asciiTheme="minorHAnsi" w:hAnsiTheme="minorHAnsi" w:cstheme="minorHAnsi"/>
          <w:szCs w:val="24"/>
        </w:rPr>
        <w:t>will be ranked</w:t>
      </w:r>
      <w:proofErr w:type="gramEnd"/>
      <w:r w:rsidRPr="004D6948">
        <w:rPr>
          <w:rFonts w:asciiTheme="minorHAnsi" w:hAnsiTheme="minorHAnsi" w:cstheme="minorHAnsi"/>
          <w:szCs w:val="24"/>
        </w:rPr>
        <w:t xml:space="preserve"> using the following criteria:</w:t>
      </w:r>
    </w:p>
    <w:p w:rsidR="009954B2" w:rsidRPr="004D6948" w:rsidRDefault="00204E06" w:rsidP="00BE2C0D">
      <w:pPr>
        <w:pStyle w:val="Heading3"/>
        <w:ind w:left="0"/>
        <w:rPr>
          <w:rFonts w:asciiTheme="minorHAnsi" w:hAnsiTheme="minorHAnsi" w:cstheme="minorHAnsi"/>
          <w:szCs w:val="24"/>
        </w:rPr>
      </w:pPr>
      <w:r w:rsidRPr="004D6948">
        <w:rPr>
          <w:rFonts w:asciiTheme="minorHAnsi" w:hAnsiTheme="minorHAnsi" w:cstheme="minorHAnsi"/>
          <w:szCs w:val="24"/>
        </w:rPr>
        <w:t>Proposer Capability and Experience: 40 percent</w:t>
      </w:r>
    </w:p>
    <w:p w:rsidR="009954B2" w:rsidRPr="004D6948" w:rsidRDefault="00204E06" w:rsidP="00BE2C0D">
      <w:pPr>
        <w:spacing w:after="19"/>
        <w:ind w:left="0" w:right="28"/>
        <w:rPr>
          <w:rFonts w:asciiTheme="minorHAnsi" w:hAnsiTheme="minorHAnsi" w:cstheme="minorHAnsi"/>
          <w:szCs w:val="24"/>
        </w:rPr>
      </w:pPr>
      <w:r w:rsidRPr="004D6948">
        <w:rPr>
          <w:rFonts w:asciiTheme="minorHAnsi" w:hAnsiTheme="minorHAnsi" w:cstheme="minorHAnsi"/>
          <w:szCs w:val="24"/>
        </w:rPr>
        <w:t xml:space="preserve">Consideration </w:t>
      </w:r>
      <w:proofErr w:type="gramStart"/>
      <w:r w:rsidRPr="004D6948">
        <w:rPr>
          <w:rFonts w:asciiTheme="minorHAnsi" w:hAnsiTheme="minorHAnsi" w:cstheme="minorHAnsi"/>
          <w:szCs w:val="24"/>
        </w:rPr>
        <w:t>will be given</w:t>
      </w:r>
      <w:proofErr w:type="gramEnd"/>
      <w:r w:rsidRPr="004D6948">
        <w:rPr>
          <w:rFonts w:asciiTheme="minorHAnsi" w:hAnsiTheme="minorHAnsi" w:cstheme="minorHAnsi"/>
          <w:szCs w:val="24"/>
        </w:rPr>
        <w:t xml:space="preserve"> based on the following:</w:t>
      </w:r>
    </w:p>
    <w:p w:rsidR="009954B2" w:rsidRPr="005C479B" w:rsidRDefault="00204E06" w:rsidP="005C479B">
      <w:pPr>
        <w:pStyle w:val="ListParagraph"/>
        <w:numPr>
          <w:ilvl w:val="0"/>
          <w:numId w:val="16"/>
        </w:numPr>
        <w:spacing w:after="48"/>
        <w:ind w:right="28"/>
        <w:rPr>
          <w:rFonts w:asciiTheme="minorHAnsi" w:hAnsiTheme="minorHAnsi" w:cstheme="minorHAnsi"/>
          <w:szCs w:val="24"/>
        </w:rPr>
      </w:pPr>
      <w:r w:rsidRPr="005C479B">
        <w:rPr>
          <w:rFonts w:asciiTheme="minorHAnsi" w:hAnsiTheme="minorHAnsi" w:cstheme="minorHAnsi"/>
          <w:szCs w:val="24"/>
        </w:rPr>
        <w:t>General summary of Proposer's history</w:t>
      </w:r>
    </w:p>
    <w:p w:rsidR="009954B2" w:rsidRPr="00136212" w:rsidRDefault="00204E06" w:rsidP="00136212">
      <w:pPr>
        <w:pStyle w:val="ListParagraph"/>
        <w:numPr>
          <w:ilvl w:val="0"/>
          <w:numId w:val="14"/>
        </w:numPr>
        <w:spacing w:after="12"/>
        <w:ind w:right="28"/>
        <w:rPr>
          <w:rFonts w:asciiTheme="minorHAnsi" w:hAnsiTheme="minorHAnsi" w:cstheme="minorHAnsi"/>
          <w:szCs w:val="24"/>
        </w:rPr>
      </w:pPr>
      <w:r w:rsidRPr="00136212">
        <w:rPr>
          <w:rFonts w:asciiTheme="minorHAnsi" w:hAnsiTheme="minorHAnsi" w:cstheme="minorHAnsi"/>
          <w:szCs w:val="24"/>
        </w:rPr>
        <w:t>Number of years working with regional and/or sector partnerships</w:t>
      </w:r>
    </w:p>
    <w:p w:rsidR="009954B2" w:rsidRPr="00136212" w:rsidRDefault="00204E06" w:rsidP="00136212">
      <w:pPr>
        <w:pStyle w:val="ListParagraph"/>
        <w:numPr>
          <w:ilvl w:val="0"/>
          <w:numId w:val="14"/>
        </w:numPr>
        <w:spacing w:after="214"/>
        <w:ind w:right="28"/>
        <w:rPr>
          <w:rFonts w:asciiTheme="minorHAnsi" w:hAnsiTheme="minorHAnsi" w:cstheme="minorHAnsi"/>
          <w:szCs w:val="24"/>
        </w:rPr>
      </w:pPr>
      <w:r w:rsidRPr="00136212">
        <w:rPr>
          <w:rFonts w:asciiTheme="minorHAnsi" w:hAnsiTheme="minorHAnsi" w:cstheme="minorHAnsi"/>
          <w:szCs w:val="24"/>
        </w:rPr>
        <w:t>Number of years working with Employers and Local Governments</w:t>
      </w:r>
    </w:p>
    <w:p w:rsidR="009954B2" w:rsidRPr="004D6948" w:rsidRDefault="00204E06" w:rsidP="00BE2C0D">
      <w:pPr>
        <w:pStyle w:val="Heading3"/>
        <w:ind w:left="0"/>
        <w:rPr>
          <w:rFonts w:asciiTheme="minorHAnsi" w:hAnsiTheme="minorHAnsi" w:cstheme="minorHAnsi"/>
          <w:szCs w:val="24"/>
        </w:rPr>
      </w:pPr>
      <w:r w:rsidRPr="004D6948">
        <w:rPr>
          <w:rFonts w:asciiTheme="minorHAnsi" w:hAnsiTheme="minorHAnsi" w:cstheme="minorHAnsi"/>
          <w:szCs w:val="24"/>
        </w:rPr>
        <w:t>Understanding of the Purpose and Approach: 30 Percent</w:t>
      </w:r>
    </w:p>
    <w:p w:rsidR="009954B2" w:rsidRPr="004D6948" w:rsidRDefault="00204E06" w:rsidP="00BE2C0D">
      <w:pPr>
        <w:ind w:left="0" w:right="28"/>
        <w:rPr>
          <w:rFonts w:asciiTheme="minorHAnsi" w:hAnsiTheme="minorHAnsi" w:cstheme="minorHAnsi"/>
          <w:szCs w:val="24"/>
        </w:rPr>
      </w:pPr>
      <w:r w:rsidRPr="004D6948">
        <w:rPr>
          <w:rFonts w:asciiTheme="minorHAnsi" w:hAnsiTheme="minorHAnsi" w:cstheme="minorHAnsi"/>
          <w:szCs w:val="24"/>
        </w:rPr>
        <w:t xml:space="preserve">A determination will be made of the consultant's understanding of the purpose and tasks as presented in the RFP. Evaluation </w:t>
      </w:r>
      <w:proofErr w:type="gramStart"/>
      <w:r w:rsidRPr="004D6948">
        <w:rPr>
          <w:rFonts w:asciiTheme="minorHAnsi" w:hAnsiTheme="minorHAnsi" w:cstheme="minorHAnsi"/>
          <w:szCs w:val="24"/>
        </w:rPr>
        <w:t>will be based</w:t>
      </w:r>
      <w:proofErr w:type="gramEnd"/>
      <w:r w:rsidRPr="004D6948">
        <w:rPr>
          <w:rFonts w:asciiTheme="minorHAnsi" w:hAnsiTheme="minorHAnsi" w:cstheme="minorHAnsi"/>
          <w:szCs w:val="24"/>
        </w:rPr>
        <w:t xml:space="preserve"> on the information presented in the consultant's proposal, </w:t>
      </w:r>
      <w:r w:rsidR="001F29D6">
        <w:rPr>
          <w:rFonts w:asciiTheme="minorHAnsi" w:hAnsiTheme="minorHAnsi" w:cstheme="minorHAnsi"/>
          <w:szCs w:val="24"/>
        </w:rPr>
        <w:t xml:space="preserve">and </w:t>
      </w:r>
      <w:r w:rsidRPr="004D6948">
        <w:rPr>
          <w:rFonts w:asciiTheme="minorHAnsi" w:hAnsiTheme="minorHAnsi" w:cstheme="minorHAnsi"/>
          <w:szCs w:val="24"/>
        </w:rPr>
        <w:t xml:space="preserve">the allocation of time on specific tasks. Proposer must address their approach to the project, the comprehensiveness of the proposed approach, and the techniques to </w:t>
      </w:r>
      <w:proofErr w:type="gramStart"/>
      <w:r w:rsidRPr="004D6948">
        <w:rPr>
          <w:rFonts w:asciiTheme="minorHAnsi" w:hAnsiTheme="minorHAnsi" w:cstheme="minorHAnsi"/>
          <w:szCs w:val="24"/>
        </w:rPr>
        <w:t>be used</w:t>
      </w:r>
      <w:proofErr w:type="gramEnd"/>
      <w:r w:rsidRPr="004D6948">
        <w:rPr>
          <w:rFonts w:asciiTheme="minorHAnsi" w:hAnsiTheme="minorHAnsi" w:cstheme="minorHAnsi"/>
          <w:szCs w:val="24"/>
        </w:rPr>
        <w:t>.</w:t>
      </w:r>
    </w:p>
    <w:p w:rsidR="009954B2" w:rsidRPr="004D6948" w:rsidRDefault="00204E06" w:rsidP="00BE2C0D">
      <w:pPr>
        <w:pStyle w:val="Heading3"/>
        <w:spacing w:after="41"/>
        <w:ind w:left="0"/>
        <w:rPr>
          <w:rFonts w:asciiTheme="minorHAnsi" w:hAnsiTheme="minorHAnsi" w:cstheme="minorHAnsi"/>
          <w:szCs w:val="24"/>
        </w:rPr>
      </w:pPr>
      <w:r w:rsidRPr="004D6948">
        <w:rPr>
          <w:rFonts w:asciiTheme="minorHAnsi" w:hAnsiTheme="minorHAnsi" w:cstheme="minorHAnsi"/>
          <w:szCs w:val="24"/>
        </w:rPr>
        <w:t>Staff Qualifications: 20 Percent</w:t>
      </w:r>
    </w:p>
    <w:p w:rsidR="009954B2" w:rsidRPr="004D6948" w:rsidRDefault="00204E06" w:rsidP="00BE2C0D">
      <w:pPr>
        <w:spacing w:after="53"/>
        <w:ind w:left="0" w:right="28"/>
        <w:rPr>
          <w:rFonts w:asciiTheme="minorHAnsi" w:hAnsiTheme="minorHAnsi" w:cstheme="minorHAnsi"/>
          <w:szCs w:val="24"/>
        </w:rPr>
      </w:pPr>
      <w:r w:rsidRPr="004D6948">
        <w:rPr>
          <w:rFonts w:asciiTheme="minorHAnsi" w:hAnsiTheme="minorHAnsi" w:cstheme="minorHAnsi"/>
          <w:szCs w:val="24"/>
        </w:rPr>
        <w:t xml:space="preserve">Qualifications of professional personnel </w:t>
      </w:r>
      <w:proofErr w:type="gramStart"/>
      <w:r w:rsidRPr="004D6948">
        <w:rPr>
          <w:rFonts w:asciiTheme="minorHAnsi" w:hAnsiTheme="minorHAnsi" w:cstheme="minorHAnsi"/>
          <w:szCs w:val="24"/>
        </w:rPr>
        <w:t>will be measured</w:t>
      </w:r>
      <w:proofErr w:type="gramEnd"/>
      <w:r w:rsidRPr="004D6948">
        <w:rPr>
          <w:rFonts w:asciiTheme="minorHAnsi" w:hAnsiTheme="minorHAnsi" w:cstheme="minorHAnsi"/>
          <w:szCs w:val="24"/>
        </w:rPr>
        <w:t xml:space="preserve"> by both education and experience and with particular reference to experience on similar projects.</w:t>
      </w:r>
    </w:p>
    <w:p w:rsidR="005C479B" w:rsidRPr="005C479B" w:rsidRDefault="00204E06" w:rsidP="005C479B">
      <w:pPr>
        <w:pStyle w:val="ListParagraph"/>
        <w:numPr>
          <w:ilvl w:val="0"/>
          <w:numId w:val="17"/>
        </w:numPr>
        <w:spacing w:after="209"/>
        <w:ind w:right="1181"/>
        <w:rPr>
          <w:rFonts w:asciiTheme="minorHAnsi" w:hAnsiTheme="minorHAnsi" w:cstheme="minorHAnsi"/>
          <w:szCs w:val="24"/>
        </w:rPr>
      </w:pPr>
      <w:r w:rsidRPr="005C479B">
        <w:rPr>
          <w:rFonts w:asciiTheme="minorHAnsi" w:hAnsiTheme="minorHAnsi" w:cstheme="minorHAnsi"/>
          <w:szCs w:val="24"/>
        </w:rPr>
        <w:t xml:space="preserve">Include summary resumes of key staff to be involved in technical assistance. </w:t>
      </w:r>
    </w:p>
    <w:p w:rsidR="009954B2" w:rsidRPr="005C479B" w:rsidRDefault="00204E06" w:rsidP="005C479B">
      <w:pPr>
        <w:pStyle w:val="ListParagraph"/>
        <w:numPr>
          <w:ilvl w:val="0"/>
          <w:numId w:val="17"/>
        </w:numPr>
        <w:spacing w:after="209"/>
        <w:ind w:right="1181"/>
        <w:rPr>
          <w:rFonts w:asciiTheme="minorHAnsi" w:hAnsiTheme="minorHAnsi" w:cstheme="minorHAnsi"/>
          <w:szCs w:val="24"/>
        </w:rPr>
      </w:pPr>
      <w:r w:rsidRPr="005C479B">
        <w:rPr>
          <w:rFonts w:asciiTheme="minorHAnsi" w:hAnsiTheme="minorHAnsi" w:cstheme="minorHAnsi"/>
          <w:szCs w:val="24"/>
        </w:rPr>
        <w:t xml:space="preserve">Include experience of other organizations where technical assistance </w:t>
      </w:r>
      <w:proofErr w:type="gramStart"/>
      <w:r w:rsidRPr="005C479B">
        <w:rPr>
          <w:rFonts w:asciiTheme="minorHAnsi" w:hAnsiTheme="minorHAnsi" w:cstheme="minorHAnsi"/>
          <w:szCs w:val="24"/>
        </w:rPr>
        <w:t>was</w:t>
      </w:r>
      <w:r w:rsidR="005C479B">
        <w:rPr>
          <w:rFonts w:asciiTheme="minorHAnsi" w:hAnsiTheme="minorHAnsi" w:cstheme="minorHAnsi"/>
          <w:szCs w:val="24"/>
        </w:rPr>
        <w:t xml:space="preserve"> </w:t>
      </w:r>
      <w:r w:rsidRPr="005C479B">
        <w:rPr>
          <w:rFonts w:asciiTheme="minorHAnsi" w:hAnsiTheme="minorHAnsi" w:cstheme="minorHAnsi"/>
          <w:szCs w:val="24"/>
        </w:rPr>
        <w:t>provided</w:t>
      </w:r>
      <w:proofErr w:type="gramEnd"/>
      <w:r w:rsidRPr="005C479B">
        <w:rPr>
          <w:rFonts w:asciiTheme="minorHAnsi" w:hAnsiTheme="minorHAnsi" w:cstheme="minorHAnsi"/>
          <w:szCs w:val="24"/>
        </w:rPr>
        <w:t>.</w:t>
      </w:r>
    </w:p>
    <w:p w:rsidR="009954B2" w:rsidRPr="004D6948" w:rsidRDefault="00204E06" w:rsidP="00BE2C0D">
      <w:pPr>
        <w:pStyle w:val="Heading3"/>
        <w:spacing w:after="49"/>
        <w:ind w:left="0"/>
        <w:rPr>
          <w:rFonts w:asciiTheme="minorHAnsi" w:hAnsiTheme="minorHAnsi" w:cstheme="minorHAnsi"/>
          <w:szCs w:val="24"/>
        </w:rPr>
      </w:pPr>
      <w:r w:rsidRPr="004D6948">
        <w:rPr>
          <w:rFonts w:asciiTheme="minorHAnsi" w:hAnsiTheme="minorHAnsi" w:cstheme="minorHAnsi"/>
          <w:szCs w:val="24"/>
        </w:rPr>
        <w:t>Schedule/Timeline: 10 Percent</w:t>
      </w:r>
    </w:p>
    <w:p w:rsidR="009954B2" w:rsidRPr="004D6948" w:rsidRDefault="00204E06">
      <w:pPr>
        <w:ind w:left="79" w:right="28"/>
        <w:rPr>
          <w:rFonts w:asciiTheme="minorHAnsi" w:hAnsiTheme="minorHAnsi" w:cstheme="minorHAnsi"/>
          <w:szCs w:val="24"/>
        </w:rPr>
      </w:pPr>
      <w:r w:rsidRPr="004D6948">
        <w:rPr>
          <w:rFonts w:asciiTheme="minorHAnsi" w:hAnsiTheme="minorHAnsi" w:cstheme="minorHAnsi"/>
          <w:szCs w:val="24"/>
        </w:rPr>
        <w:t xml:space="preserve">The prospective consultant will be evaluated on their ability to follow a schedule that will complete the project within a reasonable </w:t>
      </w:r>
      <w:proofErr w:type="gramStart"/>
      <w:r w:rsidRPr="004D6948">
        <w:rPr>
          <w:rFonts w:asciiTheme="minorHAnsi" w:hAnsiTheme="minorHAnsi" w:cstheme="minorHAnsi"/>
          <w:szCs w:val="24"/>
        </w:rPr>
        <w:t>time frame</w:t>
      </w:r>
      <w:proofErr w:type="gramEnd"/>
      <w:r w:rsidRPr="004D6948">
        <w:rPr>
          <w:rFonts w:asciiTheme="minorHAnsi" w:hAnsiTheme="minorHAnsi" w:cstheme="minorHAnsi"/>
          <w:szCs w:val="24"/>
        </w:rPr>
        <w:t>.</w:t>
      </w:r>
    </w:p>
    <w:p w:rsidR="009954B2" w:rsidRPr="004D6948" w:rsidRDefault="00204E06">
      <w:pPr>
        <w:spacing w:after="214" w:line="259" w:lineRule="auto"/>
        <w:ind w:left="9" w:hanging="10"/>
        <w:jc w:val="left"/>
        <w:rPr>
          <w:rFonts w:asciiTheme="minorHAnsi" w:hAnsiTheme="minorHAnsi" w:cstheme="minorHAnsi"/>
          <w:szCs w:val="24"/>
        </w:rPr>
      </w:pPr>
      <w:r w:rsidRPr="004D6948">
        <w:rPr>
          <w:rFonts w:asciiTheme="minorHAnsi" w:hAnsiTheme="minorHAnsi" w:cstheme="minorHAnsi"/>
          <w:szCs w:val="24"/>
        </w:rPr>
        <w:t>Selection Criteria Summary:</w:t>
      </w:r>
    </w:p>
    <w:p w:rsidR="009954B2" w:rsidRPr="004D6948" w:rsidRDefault="00204E06">
      <w:pPr>
        <w:tabs>
          <w:tab w:val="center" w:pos="5508"/>
        </w:tabs>
        <w:spacing w:after="12"/>
        <w:ind w:left="0" w:firstLine="0"/>
        <w:jc w:val="left"/>
        <w:rPr>
          <w:rFonts w:asciiTheme="minorHAnsi" w:hAnsiTheme="minorHAnsi" w:cstheme="minorHAnsi"/>
          <w:szCs w:val="24"/>
        </w:rPr>
      </w:pPr>
      <w:r w:rsidRPr="004D6948">
        <w:rPr>
          <w:rFonts w:asciiTheme="minorHAnsi" w:hAnsiTheme="minorHAnsi" w:cstheme="minorHAnsi"/>
          <w:szCs w:val="24"/>
        </w:rPr>
        <w:t>Proposer Capability and Experience</w:t>
      </w:r>
      <w:r w:rsidRPr="004D6948">
        <w:rPr>
          <w:rFonts w:asciiTheme="minorHAnsi" w:hAnsiTheme="minorHAnsi" w:cstheme="minorHAnsi"/>
          <w:szCs w:val="24"/>
        </w:rPr>
        <w:tab/>
        <w:t>40 Percent</w:t>
      </w:r>
    </w:p>
    <w:p w:rsidR="009954B2" w:rsidRPr="004D6948" w:rsidRDefault="00204E06">
      <w:pPr>
        <w:tabs>
          <w:tab w:val="center" w:pos="5508"/>
        </w:tabs>
        <w:spacing w:after="12"/>
        <w:ind w:left="0" w:firstLine="0"/>
        <w:jc w:val="left"/>
        <w:rPr>
          <w:rFonts w:asciiTheme="minorHAnsi" w:hAnsiTheme="minorHAnsi" w:cstheme="minorHAnsi"/>
          <w:szCs w:val="24"/>
        </w:rPr>
      </w:pPr>
      <w:r w:rsidRPr="004D6948">
        <w:rPr>
          <w:rFonts w:asciiTheme="minorHAnsi" w:hAnsiTheme="minorHAnsi" w:cstheme="minorHAnsi"/>
          <w:szCs w:val="24"/>
        </w:rPr>
        <w:t>Understanding of the Purpose and Approach</w:t>
      </w:r>
      <w:r w:rsidRPr="004D6948">
        <w:rPr>
          <w:rFonts w:asciiTheme="minorHAnsi" w:hAnsiTheme="minorHAnsi" w:cstheme="minorHAnsi"/>
          <w:szCs w:val="24"/>
        </w:rPr>
        <w:tab/>
        <w:t>30 Percent</w:t>
      </w:r>
    </w:p>
    <w:p w:rsidR="009954B2" w:rsidRPr="004D6948" w:rsidRDefault="00204E06">
      <w:pPr>
        <w:tabs>
          <w:tab w:val="center" w:pos="5512"/>
        </w:tabs>
        <w:spacing w:after="12"/>
        <w:ind w:left="0" w:firstLine="0"/>
        <w:jc w:val="left"/>
        <w:rPr>
          <w:rFonts w:asciiTheme="minorHAnsi" w:hAnsiTheme="minorHAnsi" w:cstheme="minorHAnsi"/>
          <w:szCs w:val="24"/>
        </w:rPr>
      </w:pPr>
      <w:r w:rsidRPr="004D6948">
        <w:rPr>
          <w:rFonts w:asciiTheme="minorHAnsi" w:hAnsiTheme="minorHAnsi" w:cstheme="minorHAnsi"/>
          <w:szCs w:val="24"/>
        </w:rPr>
        <w:t>Staff Qualifications</w:t>
      </w:r>
      <w:r w:rsidRPr="004D6948">
        <w:rPr>
          <w:rFonts w:asciiTheme="minorHAnsi" w:hAnsiTheme="minorHAnsi" w:cstheme="minorHAnsi"/>
          <w:szCs w:val="24"/>
        </w:rPr>
        <w:tab/>
        <w:t>20 Percent</w:t>
      </w:r>
    </w:p>
    <w:p w:rsidR="009954B2" w:rsidRPr="004D6948" w:rsidRDefault="00204E06">
      <w:pPr>
        <w:tabs>
          <w:tab w:val="center" w:pos="5515"/>
        </w:tabs>
        <w:spacing w:after="12"/>
        <w:ind w:left="0" w:firstLine="0"/>
        <w:jc w:val="left"/>
        <w:rPr>
          <w:rFonts w:asciiTheme="minorHAnsi" w:hAnsiTheme="minorHAnsi" w:cstheme="minorHAnsi"/>
          <w:szCs w:val="24"/>
        </w:rPr>
      </w:pPr>
      <w:r w:rsidRPr="004D6948">
        <w:rPr>
          <w:rFonts w:asciiTheme="minorHAnsi" w:hAnsiTheme="minorHAnsi" w:cstheme="minorHAnsi"/>
          <w:szCs w:val="24"/>
        </w:rPr>
        <w:t>Schedule and Timeline</w:t>
      </w:r>
      <w:r w:rsidRPr="004D6948">
        <w:rPr>
          <w:rFonts w:asciiTheme="minorHAnsi" w:hAnsiTheme="minorHAnsi" w:cstheme="minorHAnsi"/>
          <w:szCs w:val="24"/>
        </w:rPr>
        <w:tab/>
        <w:t>10 Percent</w:t>
      </w:r>
    </w:p>
    <w:p w:rsidR="009954B2" w:rsidRPr="004D6948" w:rsidRDefault="00204E06">
      <w:pPr>
        <w:tabs>
          <w:tab w:val="center" w:pos="5584"/>
        </w:tabs>
        <w:spacing w:after="148" w:line="259" w:lineRule="auto"/>
        <w:ind w:left="-1" w:firstLine="0"/>
        <w:jc w:val="left"/>
        <w:rPr>
          <w:rFonts w:asciiTheme="minorHAnsi" w:hAnsiTheme="minorHAnsi" w:cstheme="minorHAnsi"/>
          <w:szCs w:val="24"/>
        </w:rPr>
      </w:pPr>
      <w:r w:rsidRPr="004D6948">
        <w:rPr>
          <w:rFonts w:asciiTheme="minorHAnsi" w:hAnsiTheme="minorHAnsi" w:cstheme="minorHAnsi"/>
          <w:szCs w:val="24"/>
        </w:rPr>
        <w:t>Total:</w:t>
      </w:r>
      <w:r w:rsidRPr="004D6948">
        <w:rPr>
          <w:rFonts w:asciiTheme="minorHAnsi" w:hAnsiTheme="minorHAnsi" w:cstheme="minorHAnsi"/>
          <w:szCs w:val="24"/>
        </w:rPr>
        <w:tab/>
        <w:t>100 Percent</w:t>
      </w:r>
    </w:p>
    <w:p w:rsidR="009954B2" w:rsidRPr="004D6948" w:rsidRDefault="00204E06" w:rsidP="005C479B">
      <w:pPr>
        <w:pStyle w:val="Heading3"/>
        <w:ind w:left="0" w:firstLine="0"/>
        <w:rPr>
          <w:rFonts w:asciiTheme="minorHAnsi" w:hAnsiTheme="minorHAnsi" w:cstheme="minorHAnsi"/>
          <w:szCs w:val="24"/>
        </w:rPr>
      </w:pPr>
      <w:r w:rsidRPr="004D6948">
        <w:rPr>
          <w:rFonts w:asciiTheme="minorHAnsi" w:hAnsiTheme="minorHAnsi" w:cstheme="minorHAnsi"/>
          <w:szCs w:val="24"/>
        </w:rPr>
        <w:t>Contract Award</w:t>
      </w:r>
    </w:p>
    <w:p w:rsidR="009954B2" w:rsidRPr="004D6948" w:rsidRDefault="00204E06">
      <w:pPr>
        <w:spacing w:after="258"/>
        <w:ind w:left="0" w:right="115"/>
        <w:rPr>
          <w:rFonts w:asciiTheme="minorHAnsi" w:hAnsiTheme="minorHAnsi" w:cstheme="minorHAnsi"/>
          <w:szCs w:val="24"/>
        </w:rPr>
      </w:pPr>
      <w:r w:rsidRPr="004D6948">
        <w:rPr>
          <w:rFonts w:asciiTheme="minorHAnsi" w:hAnsiTheme="minorHAnsi" w:cstheme="minorHAnsi"/>
          <w:szCs w:val="24"/>
        </w:rPr>
        <w:t xml:space="preserve">A contract </w:t>
      </w:r>
      <w:proofErr w:type="gramStart"/>
      <w:r w:rsidRPr="004D6948">
        <w:rPr>
          <w:rFonts w:asciiTheme="minorHAnsi" w:hAnsiTheme="minorHAnsi" w:cstheme="minorHAnsi"/>
          <w:szCs w:val="24"/>
        </w:rPr>
        <w:t>shall be awarded</w:t>
      </w:r>
      <w:proofErr w:type="gramEnd"/>
      <w:r w:rsidRPr="004D6948">
        <w:rPr>
          <w:rFonts w:asciiTheme="minorHAnsi" w:hAnsiTheme="minorHAnsi" w:cstheme="minorHAnsi"/>
          <w:szCs w:val="24"/>
        </w:rPr>
        <w:t xml:space="preserve"> to the responsible </w:t>
      </w:r>
      <w:proofErr w:type="spellStart"/>
      <w:r w:rsidRPr="004D6948">
        <w:rPr>
          <w:rFonts w:asciiTheme="minorHAnsi" w:hAnsiTheme="minorHAnsi" w:cstheme="minorHAnsi"/>
          <w:szCs w:val="24"/>
        </w:rPr>
        <w:t>offeror</w:t>
      </w:r>
      <w:proofErr w:type="spellEnd"/>
      <w:r w:rsidRPr="004D6948">
        <w:rPr>
          <w:rFonts w:asciiTheme="minorHAnsi" w:hAnsiTheme="minorHAnsi" w:cstheme="minorHAnsi"/>
          <w:szCs w:val="24"/>
        </w:rPr>
        <w:t xml:space="preserve"> whose proposal is determined to be most advantageous, taking into consideration the evaluation factors set forth hereinafter. However, the right is reserved to reject </w:t>
      </w:r>
      <w:r w:rsidR="001F29D6">
        <w:rPr>
          <w:rFonts w:asciiTheme="minorHAnsi" w:hAnsiTheme="minorHAnsi" w:cstheme="minorHAnsi"/>
          <w:szCs w:val="24"/>
        </w:rPr>
        <w:t>any</w:t>
      </w:r>
      <w:r w:rsidRPr="004D6948">
        <w:rPr>
          <w:rFonts w:asciiTheme="minorHAnsi" w:hAnsiTheme="minorHAnsi" w:cstheme="minorHAnsi"/>
          <w:szCs w:val="24"/>
        </w:rPr>
        <w:t xml:space="preserve"> proposals received, and in all cases</w:t>
      </w:r>
      <w:r w:rsidR="001F29D6">
        <w:rPr>
          <w:rFonts w:asciiTheme="minorHAnsi" w:hAnsiTheme="minorHAnsi" w:cstheme="minorHAnsi"/>
          <w:szCs w:val="24"/>
        </w:rPr>
        <w:t>,</w:t>
      </w:r>
      <w:r w:rsidRPr="004D6948">
        <w:rPr>
          <w:rFonts w:asciiTheme="minorHAnsi" w:hAnsiTheme="minorHAnsi" w:cstheme="minorHAnsi"/>
          <w:szCs w:val="24"/>
        </w:rPr>
        <w:t xml:space="preserve"> </w:t>
      </w:r>
      <w:r w:rsidR="005C479B">
        <w:rPr>
          <w:rFonts w:asciiTheme="minorHAnsi" w:hAnsiTheme="minorHAnsi" w:cstheme="minorHAnsi"/>
          <w:szCs w:val="24"/>
        </w:rPr>
        <w:t>the MWDB</w:t>
      </w:r>
      <w:r w:rsidRPr="004D6948">
        <w:rPr>
          <w:rFonts w:asciiTheme="minorHAnsi" w:hAnsiTheme="minorHAnsi" w:cstheme="minorHAnsi"/>
          <w:szCs w:val="24"/>
        </w:rPr>
        <w:t xml:space="preserve"> will be the sole judge as to whether an </w:t>
      </w:r>
      <w:proofErr w:type="spellStart"/>
      <w:r w:rsidRPr="004D6948">
        <w:rPr>
          <w:rFonts w:asciiTheme="minorHAnsi" w:hAnsiTheme="minorHAnsi" w:cstheme="minorHAnsi"/>
          <w:szCs w:val="24"/>
        </w:rPr>
        <w:t>offeror's</w:t>
      </w:r>
      <w:proofErr w:type="spellEnd"/>
      <w:r w:rsidRPr="004D6948">
        <w:rPr>
          <w:rFonts w:asciiTheme="minorHAnsi" w:hAnsiTheme="minorHAnsi" w:cstheme="minorHAnsi"/>
          <w:szCs w:val="24"/>
        </w:rPr>
        <w:t xml:space="preserve"> proposal has or has not satisfactorily met the requirements of this RFP.</w:t>
      </w:r>
    </w:p>
    <w:p w:rsidR="009954B2" w:rsidRPr="004D6948" w:rsidRDefault="005C479B">
      <w:pPr>
        <w:ind w:left="7" w:right="108"/>
        <w:rPr>
          <w:rFonts w:asciiTheme="minorHAnsi" w:hAnsiTheme="minorHAnsi" w:cstheme="minorHAnsi"/>
          <w:szCs w:val="24"/>
        </w:rPr>
      </w:pPr>
      <w:r>
        <w:rPr>
          <w:rFonts w:asciiTheme="minorHAnsi" w:hAnsiTheme="minorHAnsi" w:cstheme="minorHAnsi"/>
          <w:szCs w:val="24"/>
        </w:rPr>
        <w:t>The MWDB</w:t>
      </w:r>
      <w:r w:rsidR="00204E06" w:rsidRPr="004D6948">
        <w:rPr>
          <w:rFonts w:asciiTheme="minorHAnsi" w:hAnsiTheme="minorHAnsi" w:cstheme="minorHAnsi"/>
          <w:szCs w:val="24"/>
        </w:rPr>
        <w:t xml:space="preserve"> may require Best &amp; Final </w:t>
      </w:r>
      <w:proofErr w:type="spellStart"/>
      <w:r w:rsidR="00204E06" w:rsidRPr="004D6948">
        <w:rPr>
          <w:rFonts w:asciiTheme="minorHAnsi" w:hAnsiTheme="minorHAnsi" w:cstheme="minorHAnsi"/>
          <w:szCs w:val="24"/>
        </w:rPr>
        <w:t>Offerors</w:t>
      </w:r>
      <w:proofErr w:type="spellEnd"/>
      <w:r w:rsidR="00204E06" w:rsidRPr="004D6948">
        <w:rPr>
          <w:rFonts w:asciiTheme="minorHAnsi" w:hAnsiTheme="minorHAnsi" w:cstheme="minorHAnsi"/>
          <w:szCs w:val="24"/>
        </w:rPr>
        <w:t xml:space="preserve"> selected to participate in negotiations, technical revisions</w:t>
      </w:r>
      <w:r w:rsidR="001F29D6">
        <w:rPr>
          <w:rFonts w:asciiTheme="minorHAnsi" w:hAnsiTheme="minorHAnsi" w:cstheme="minorHAnsi"/>
          <w:szCs w:val="24"/>
        </w:rPr>
        <w:t>,</w:t>
      </w:r>
      <w:r w:rsidR="00204E06" w:rsidRPr="004D6948">
        <w:rPr>
          <w:rFonts w:asciiTheme="minorHAnsi" w:hAnsiTheme="minorHAnsi" w:cstheme="minorHAnsi"/>
          <w:szCs w:val="24"/>
        </w:rPr>
        <w:t xml:space="preserve"> or other revisions to their proposals </w:t>
      </w:r>
      <w:r w:rsidR="001F29D6">
        <w:rPr>
          <w:rFonts w:asciiTheme="minorHAnsi" w:hAnsiTheme="minorHAnsi" w:cstheme="minorHAnsi"/>
          <w:szCs w:val="24"/>
        </w:rPr>
        <w:t>before</w:t>
      </w:r>
      <w:r w:rsidR="00204E06" w:rsidRPr="004D6948">
        <w:rPr>
          <w:rFonts w:asciiTheme="minorHAnsi" w:hAnsiTheme="minorHAnsi" w:cstheme="minorHAnsi"/>
          <w:szCs w:val="24"/>
        </w:rPr>
        <w:t xml:space="preserve"> contract finalization. There may be a preliminary selection for Best and Final </w:t>
      </w:r>
      <w:proofErr w:type="spellStart"/>
      <w:r w:rsidR="00204E06" w:rsidRPr="004D6948">
        <w:rPr>
          <w:rFonts w:asciiTheme="minorHAnsi" w:hAnsiTheme="minorHAnsi" w:cstheme="minorHAnsi"/>
          <w:szCs w:val="24"/>
        </w:rPr>
        <w:t>Offerors</w:t>
      </w:r>
      <w:proofErr w:type="spellEnd"/>
      <w:r w:rsidR="00204E06" w:rsidRPr="004D6948">
        <w:rPr>
          <w:rFonts w:asciiTheme="minorHAnsi" w:hAnsiTheme="minorHAnsi" w:cstheme="minorHAnsi"/>
          <w:szCs w:val="24"/>
        </w:rPr>
        <w:t xml:space="preserve">. Terms and conditions that are included in this RFP </w:t>
      </w:r>
      <w:r>
        <w:rPr>
          <w:rFonts w:asciiTheme="minorHAnsi" w:hAnsiTheme="minorHAnsi" w:cstheme="minorHAnsi"/>
          <w:szCs w:val="24"/>
        </w:rPr>
        <w:t>will</w:t>
      </w:r>
      <w:r w:rsidR="00204E06" w:rsidRPr="004D6948">
        <w:rPr>
          <w:rFonts w:asciiTheme="minorHAnsi" w:hAnsiTheme="minorHAnsi" w:cstheme="minorHAnsi"/>
          <w:szCs w:val="24"/>
        </w:rPr>
        <w:t xml:space="preserve"> be a part of all Contracts awarded.</w:t>
      </w:r>
    </w:p>
    <w:p w:rsidR="009954B2" w:rsidRPr="001F29D6" w:rsidRDefault="00204E06">
      <w:pPr>
        <w:pStyle w:val="Heading1"/>
        <w:ind w:left="9"/>
        <w:rPr>
          <w:rFonts w:asciiTheme="minorHAnsi" w:hAnsiTheme="minorHAnsi" w:cstheme="minorHAnsi"/>
          <w:b/>
          <w:sz w:val="24"/>
          <w:szCs w:val="24"/>
          <w:u w:val="single"/>
        </w:rPr>
      </w:pPr>
      <w:r w:rsidRPr="001F29D6">
        <w:rPr>
          <w:rFonts w:asciiTheme="minorHAnsi" w:hAnsiTheme="minorHAnsi" w:cstheme="minorHAnsi"/>
          <w:b/>
          <w:sz w:val="24"/>
          <w:szCs w:val="24"/>
          <w:u w:val="single"/>
        </w:rPr>
        <w:t>CONTRACT AND NOTICE OF AWARD</w:t>
      </w:r>
    </w:p>
    <w:p w:rsidR="009954B2" w:rsidRPr="004D6948" w:rsidRDefault="00204E06" w:rsidP="001F29D6">
      <w:pPr>
        <w:pStyle w:val="Heading2"/>
        <w:tabs>
          <w:tab w:val="left" w:pos="4020"/>
        </w:tabs>
        <w:spacing w:after="1"/>
        <w:rPr>
          <w:rFonts w:asciiTheme="minorHAnsi" w:hAnsiTheme="minorHAnsi" w:cstheme="minorHAnsi"/>
          <w:sz w:val="24"/>
          <w:szCs w:val="24"/>
        </w:rPr>
      </w:pPr>
      <w:r w:rsidRPr="004D6948">
        <w:rPr>
          <w:rFonts w:asciiTheme="minorHAnsi" w:hAnsiTheme="minorHAnsi" w:cstheme="minorHAnsi"/>
          <w:sz w:val="24"/>
          <w:szCs w:val="24"/>
          <w:u w:val="single" w:color="000000"/>
        </w:rPr>
        <w:t>Notice of Award</w:t>
      </w:r>
    </w:p>
    <w:p w:rsidR="009954B2" w:rsidRPr="004D6948" w:rsidRDefault="00204E06">
      <w:pPr>
        <w:ind w:left="0" w:right="28"/>
        <w:rPr>
          <w:rFonts w:asciiTheme="minorHAnsi" w:hAnsiTheme="minorHAnsi" w:cstheme="minorHAnsi"/>
          <w:szCs w:val="24"/>
        </w:rPr>
      </w:pPr>
      <w:r w:rsidRPr="004D6948">
        <w:rPr>
          <w:rFonts w:asciiTheme="minorHAnsi" w:hAnsiTheme="minorHAnsi" w:cstheme="minorHAnsi"/>
          <w:szCs w:val="24"/>
        </w:rPr>
        <w:t xml:space="preserve">Notice of "Intent to Award Contracts" </w:t>
      </w:r>
      <w:proofErr w:type="gramStart"/>
      <w:r w:rsidRPr="004D6948">
        <w:rPr>
          <w:rFonts w:asciiTheme="minorHAnsi" w:hAnsiTheme="minorHAnsi" w:cstheme="minorHAnsi"/>
          <w:szCs w:val="24"/>
        </w:rPr>
        <w:t>will be e-mailed</w:t>
      </w:r>
      <w:proofErr w:type="gramEnd"/>
      <w:r w:rsidRPr="004D6948">
        <w:rPr>
          <w:rFonts w:asciiTheme="minorHAnsi" w:hAnsiTheme="minorHAnsi" w:cstheme="minorHAnsi"/>
          <w:szCs w:val="24"/>
        </w:rPr>
        <w:t xml:space="preserve"> to </w:t>
      </w:r>
      <w:proofErr w:type="spellStart"/>
      <w:r w:rsidRPr="004D6948">
        <w:rPr>
          <w:rFonts w:asciiTheme="minorHAnsi" w:hAnsiTheme="minorHAnsi" w:cstheme="minorHAnsi"/>
          <w:szCs w:val="24"/>
        </w:rPr>
        <w:t>offerors</w:t>
      </w:r>
      <w:proofErr w:type="spellEnd"/>
      <w:r w:rsidRPr="004D6948">
        <w:rPr>
          <w:rFonts w:asciiTheme="minorHAnsi" w:hAnsiTheme="minorHAnsi" w:cstheme="minorHAnsi"/>
          <w:szCs w:val="24"/>
        </w:rPr>
        <w:t>, informing them of the success, or lack thereof, of their proposal.</w:t>
      </w:r>
    </w:p>
    <w:p w:rsidR="009954B2" w:rsidRPr="004D6948" w:rsidRDefault="00204E06">
      <w:pPr>
        <w:ind w:left="0" w:right="28"/>
        <w:rPr>
          <w:rFonts w:asciiTheme="minorHAnsi" w:hAnsiTheme="minorHAnsi" w:cstheme="minorHAnsi"/>
          <w:szCs w:val="24"/>
        </w:rPr>
      </w:pPr>
      <w:r w:rsidRPr="004D6948">
        <w:rPr>
          <w:rFonts w:asciiTheme="minorHAnsi" w:hAnsiTheme="minorHAnsi" w:cstheme="minorHAnsi"/>
          <w:szCs w:val="24"/>
        </w:rPr>
        <w:t>A proposer has seven (7) days from the "Intent to Award" notification to file a protest</w:t>
      </w:r>
      <w:r w:rsidR="005164A3">
        <w:rPr>
          <w:rFonts w:asciiTheme="minorHAnsi" w:hAnsiTheme="minorHAnsi" w:cstheme="minorHAnsi"/>
          <w:szCs w:val="24"/>
        </w:rPr>
        <w:t>.</w:t>
      </w:r>
      <w:r w:rsidRPr="004D6948">
        <w:rPr>
          <w:rFonts w:asciiTheme="minorHAnsi" w:hAnsiTheme="minorHAnsi" w:cstheme="minorHAnsi"/>
          <w:szCs w:val="24"/>
        </w:rPr>
        <w:t xml:space="preserve"> Protest procedures are available upon request.</w:t>
      </w:r>
    </w:p>
    <w:p w:rsidR="009954B2" w:rsidRPr="001F29D6" w:rsidRDefault="00204E06">
      <w:pPr>
        <w:pStyle w:val="Heading1"/>
        <w:ind w:left="9"/>
        <w:rPr>
          <w:rFonts w:asciiTheme="minorHAnsi" w:hAnsiTheme="minorHAnsi" w:cstheme="minorHAnsi"/>
          <w:b/>
          <w:sz w:val="24"/>
          <w:szCs w:val="24"/>
          <w:u w:val="single"/>
        </w:rPr>
      </w:pPr>
      <w:r w:rsidRPr="001F29D6">
        <w:rPr>
          <w:rFonts w:asciiTheme="minorHAnsi" w:hAnsiTheme="minorHAnsi" w:cstheme="minorHAnsi"/>
          <w:b/>
          <w:sz w:val="24"/>
          <w:szCs w:val="24"/>
          <w:u w:val="single"/>
        </w:rPr>
        <w:t>CONTACTS</w:t>
      </w:r>
    </w:p>
    <w:p w:rsidR="009954B2" w:rsidRPr="004D6948" w:rsidRDefault="00204E06" w:rsidP="005C479B">
      <w:pPr>
        <w:spacing w:after="12"/>
        <w:ind w:left="0" w:right="28"/>
        <w:rPr>
          <w:rFonts w:asciiTheme="minorHAnsi" w:hAnsiTheme="minorHAnsi" w:cstheme="minorHAnsi"/>
          <w:szCs w:val="24"/>
        </w:rPr>
      </w:pPr>
      <w:r w:rsidRPr="004D6948">
        <w:rPr>
          <w:rFonts w:asciiTheme="minorHAnsi" w:hAnsiTheme="minorHAnsi" w:cstheme="minorHAnsi"/>
          <w:szCs w:val="24"/>
        </w:rPr>
        <w:t xml:space="preserve">All questions regarding this project should be directed </w:t>
      </w:r>
      <w:proofErr w:type="gramStart"/>
      <w:r w:rsidRPr="004D6948">
        <w:rPr>
          <w:rFonts w:asciiTheme="minorHAnsi" w:hAnsiTheme="minorHAnsi" w:cstheme="minorHAnsi"/>
          <w:szCs w:val="24"/>
        </w:rPr>
        <w:t>to:</w:t>
      </w:r>
      <w:proofErr w:type="gramEnd"/>
      <w:r w:rsidR="005C479B">
        <w:rPr>
          <w:rFonts w:asciiTheme="minorHAnsi" w:hAnsiTheme="minorHAnsi" w:cstheme="minorHAnsi"/>
          <w:szCs w:val="24"/>
        </w:rPr>
        <w:t xml:space="preserve"> </w:t>
      </w:r>
      <w:hyperlink r:id="rId7" w:history="1">
        <w:r w:rsidR="005C479B" w:rsidRPr="00BD2689">
          <w:rPr>
            <w:rStyle w:val="Hyperlink"/>
            <w:rFonts w:asciiTheme="minorHAnsi" w:hAnsiTheme="minorHAnsi" w:cstheme="minorHAnsi"/>
            <w:szCs w:val="24"/>
          </w:rPr>
          <w:t>mwdb@midlandsworkforce.org</w:t>
        </w:r>
      </w:hyperlink>
      <w:r w:rsidR="005C479B">
        <w:rPr>
          <w:rFonts w:asciiTheme="minorHAnsi" w:hAnsiTheme="minorHAnsi" w:cstheme="minorHAnsi"/>
          <w:szCs w:val="24"/>
        </w:rPr>
        <w:t xml:space="preserve">. </w:t>
      </w:r>
    </w:p>
    <w:p w:rsidR="001F29D6" w:rsidRDefault="001F29D6" w:rsidP="001F29D6">
      <w:pPr>
        <w:ind w:left="0" w:firstLine="0"/>
        <w:rPr>
          <w:rFonts w:asciiTheme="minorHAnsi" w:hAnsiTheme="minorHAnsi" w:cstheme="minorHAnsi"/>
          <w:b/>
          <w:szCs w:val="24"/>
          <w:u w:val="single"/>
        </w:rPr>
      </w:pPr>
    </w:p>
    <w:p w:rsidR="001F29D6" w:rsidRDefault="001F29D6" w:rsidP="001F29D6">
      <w:pPr>
        <w:ind w:left="0" w:firstLine="0"/>
        <w:rPr>
          <w:rFonts w:asciiTheme="minorHAnsi" w:hAnsiTheme="minorHAnsi" w:cstheme="minorHAnsi"/>
          <w:b/>
          <w:szCs w:val="24"/>
          <w:u w:val="single"/>
        </w:rPr>
      </w:pPr>
    </w:p>
    <w:p w:rsidR="001F29D6" w:rsidRPr="001F29D6" w:rsidRDefault="001F29D6" w:rsidP="001F29D6">
      <w:pPr>
        <w:ind w:left="0" w:firstLine="0"/>
        <w:rPr>
          <w:rFonts w:asciiTheme="minorHAnsi" w:hAnsiTheme="minorHAnsi" w:cstheme="minorHAnsi"/>
          <w:szCs w:val="24"/>
        </w:rPr>
        <w:sectPr w:rsidR="001F29D6" w:rsidRPr="001F29D6">
          <w:footerReference w:type="even" r:id="rId8"/>
          <w:footerReference w:type="default" r:id="rId9"/>
          <w:footerReference w:type="first" r:id="rId10"/>
          <w:pgSz w:w="12269" w:h="15840"/>
          <w:pgMar w:top="1066" w:right="1642" w:bottom="1516" w:left="1267" w:header="720" w:footer="1066" w:gutter="0"/>
          <w:cols w:space="720"/>
        </w:sectPr>
      </w:pPr>
    </w:p>
    <w:p w:rsidR="005C479B" w:rsidRDefault="005C479B">
      <w:pPr>
        <w:spacing w:after="160" w:line="259" w:lineRule="auto"/>
        <w:ind w:left="0" w:firstLine="0"/>
        <w:jc w:val="left"/>
        <w:rPr>
          <w:rFonts w:asciiTheme="minorHAnsi" w:hAnsiTheme="minorHAnsi" w:cstheme="minorHAnsi"/>
          <w:szCs w:val="24"/>
        </w:rPr>
      </w:pPr>
    </w:p>
    <w:sectPr w:rsidR="005C479B" w:rsidSect="005C479B">
      <w:footerReference w:type="even" r:id="rId11"/>
      <w:footerReference w:type="default" r:id="rId12"/>
      <w:footerReference w:type="first" r:id="rId13"/>
      <w:type w:val="continuous"/>
      <w:pgSz w:w="12269" w:h="15840"/>
      <w:pgMar w:top="1274" w:right="1599" w:bottom="1787" w:left="9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E06" w:rsidRDefault="00204E06">
      <w:pPr>
        <w:spacing w:after="0" w:line="240" w:lineRule="auto"/>
      </w:pPr>
      <w:r>
        <w:separator/>
      </w:r>
    </w:p>
  </w:endnote>
  <w:endnote w:type="continuationSeparator" w:id="0">
    <w:p w:rsidR="00204E06" w:rsidRDefault="0020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06" w:rsidRDefault="00204E06">
    <w:pPr>
      <w:spacing w:after="0" w:line="259" w:lineRule="auto"/>
      <w:ind w:left="65" w:firstLine="0"/>
      <w:jc w:val="center"/>
    </w:pPr>
    <w:r>
      <w:fldChar w:fldCharType="begin"/>
    </w:r>
    <w:r>
      <w:instrText xml:space="preserve"> PAGE   \* MERGEFORMAT </w:instrText>
    </w:r>
    <w:r>
      <w:fldChar w:fldCharType="separate"/>
    </w:r>
    <w:r w:rsidR="005164A3" w:rsidRPr="005164A3">
      <w:rPr>
        <w:noProof/>
        <w:sz w:val="30"/>
      </w:rPr>
      <w:t>2</w:t>
    </w:r>
    <w:r>
      <w:rPr>
        <w:sz w:val="3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06" w:rsidRDefault="00204E06">
    <w:pPr>
      <w:spacing w:after="0" w:line="259" w:lineRule="auto"/>
      <w:ind w:left="65" w:firstLine="0"/>
      <w:jc w:val="center"/>
    </w:pPr>
    <w:r>
      <w:fldChar w:fldCharType="begin"/>
    </w:r>
    <w:r>
      <w:instrText xml:space="preserve"> PAGE   \* MERGEFORMAT </w:instrText>
    </w:r>
    <w:r>
      <w:fldChar w:fldCharType="separate"/>
    </w:r>
    <w:r w:rsidR="005164A3" w:rsidRPr="005164A3">
      <w:rPr>
        <w:noProof/>
        <w:sz w:val="30"/>
      </w:rPr>
      <w:t>1</w:t>
    </w:r>
    <w:r>
      <w:rPr>
        <w:sz w:val="3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06" w:rsidRDefault="00204E06">
    <w:pPr>
      <w:spacing w:after="0" w:line="259" w:lineRule="auto"/>
      <w:ind w:left="65" w:firstLine="0"/>
      <w:jc w:val="center"/>
    </w:pPr>
    <w:r>
      <w:fldChar w:fldCharType="begin"/>
    </w:r>
    <w:r>
      <w:instrText xml:space="preserve"> PAGE   \* MERGEFORMAT </w:instrText>
    </w:r>
    <w:r>
      <w:fldChar w:fldCharType="separate"/>
    </w:r>
    <w:r>
      <w:rPr>
        <w:sz w:val="30"/>
      </w:rPr>
      <w:t>1</w:t>
    </w:r>
    <w:r>
      <w:rPr>
        <w:sz w:val="3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06" w:rsidRDefault="00204E06">
    <w:pPr>
      <w:spacing w:after="0" w:line="259" w:lineRule="auto"/>
      <w:ind w:left="0" w:right="42" w:firstLine="0"/>
      <w:jc w:val="center"/>
    </w:pPr>
    <w:r>
      <w:fldChar w:fldCharType="begin"/>
    </w:r>
    <w:r>
      <w:instrText xml:space="preserve"> PAGE   \* MERGEFORMAT </w:instrText>
    </w:r>
    <w:r>
      <w:fldChar w:fldCharType="separate"/>
    </w:r>
    <w:r w:rsidR="005C479B">
      <w:rPr>
        <w:noProof/>
      </w:rP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06" w:rsidRDefault="00204E06">
    <w:pPr>
      <w:spacing w:after="0" w:line="259" w:lineRule="auto"/>
      <w:ind w:left="0" w:right="42" w:firstLine="0"/>
      <w:jc w:val="center"/>
    </w:pPr>
    <w:r>
      <w:fldChar w:fldCharType="begin"/>
    </w:r>
    <w:r>
      <w:instrText xml:space="preserve"> PAGE   \* MERGEFORMAT </w:instrText>
    </w:r>
    <w:r>
      <w:fldChar w:fldCharType="separate"/>
    </w:r>
    <w:r w:rsidR="005C479B">
      <w:rPr>
        <w:noProof/>
      </w:rPr>
      <w:t>15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06" w:rsidRDefault="00204E06">
    <w:pPr>
      <w:spacing w:after="0" w:line="259" w:lineRule="auto"/>
      <w:ind w:left="0" w:right="42" w:firstLine="0"/>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E06" w:rsidRDefault="00204E06">
      <w:pPr>
        <w:spacing w:after="0" w:line="240" w:lineRule="auto"/>
      </w:pPr>
      <w:r>
        <w:separator/>
      </w:r>
    </w:p>
  </w:footnote>
  <w:footnote w:type="continuationSeparator" w:id="0">
    <w:p w:rsidR="00204E06" w:rsidRDefault="00204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4746" o:spid="_x0000_i1029" style="width:10.5pt;height:11.25pt" coordsize="" o:spt="100" o:bullet="t" adj="0,,0" path="" stroked="f">
        <v:stroke joinstyle="miter"/>
        <v:imagedata r:id="rId1" o:title="image25"/>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44" o:spid="_x0000_i1030" type="#_x0000_t75" style="width:10.5pt;height:11.25pt;visibility:visible;mso-wrap-style:square" o:bullet="t">
        <v:imagedata r:id="rId2" o:title=""/>
      </v:shape>
    </w:pict>
  </w:numPicBullet>
  <w:numPicBullet w:numPicBulletId="2">
    <w:pict>
      <v:shape id="Picture 4743" o:spid="_x0000_i1031" type="#_x0000_t75" style="width:10.5pt;height:11.25pt;visibility:visible;mso-wrap-style:square" o:bullet="t">
        <v:imagedata r:id="rId3" o:title=""/>
      </v:shape>
    </w:pict>
  </w:numPicBullet>
  <w:abstractNum w:abstractNumId="0" w15:restartNumberingAfterBreak="0">
    <w:nsid w:val="02DB2B0A"/>
    <w:multiLevelType w:val="hybridMultilevel"/>
    <w:tmpl w:val="975AF92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121F5733"/>
    <w:multiLevelType w:val="hybridMultilevel"/>
    <w:tmpl w:val="0D12EAA2"/>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 w15:restartNumberingAfterBreak="0">
    <w:nsid w:val="14D44D99"/>
    <w:multiLevelType w:val="hybridMultilevel"/>
    <w:tmpl w:val="6FF8ED84"/>
    <w:lvl w:ilvl="0" w:tplc="631EEDCE">
      <w:start w:val="1"/>
      <w:numFmt w:val="bullet"/>
      <w:lvlText w:val=""/>
      <w:lvlPicBulletId w:val="2"/>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122AA"/>
    <w:multiLevelType w:val="hybridMultilevel"/>
    <w:tmpl w:val="281AD77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 w15:restartNumberingAfterBreak="0">
    <w:nsid w:val="225958CD"/>
    <w:multiLevelType w:val="hybridMultilevel"/>
    <w:tmpl w:val="187838E8"/>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5" w15:restartNumberingAfterBreak="0">
    <w:nsid w:val="2C1846A3"/>
    <w:multiLevelType w:val="hybridMultilevel"/>
    <w:tmpl w:val="43C0ACEE"/>
    <w:lvl w:ilvl="0" w:tplc="923ED1E8">
      <w:start w:val="1"/>
      <w:numFmt w:val="upperLetter"/>
      <w:lvlText w:val="%1."/>
      <w:lvlJc w:val="left"/>
      <w:pPr>
        <w:ind w:left="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DCF7B4">
      <w:start w:val="1"/>
      <w:numFmt w:val="lowerLetter"/>
      <w:lvlText w:val="%2"/>
      <w:lvlJc w:val="left"/>
      <w:pPr>
        <w:ind w:left="1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E44DE2">
      <w:start w:val="1"/>
      <w:numFmt w:val="lowerRoman"/>
      <w:lvlText w:val="%3"/>
      <w:lvlJc w:val="left"/>
      <w:pPr>
        <w:ind w:left="2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42C56A">
      <w:start w:val="1"/>
      <w:numFmt w:val="decimal"/>
      <w:lvlText w:val="%4"/>
      <w:lvlJc w:val="left"/>
      <w:pPr>
        <w:ind w:left="2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4A75CA">
      <w:start w:val="1"/>
      <w:numFmt w:val="lowerLetter"/>
      <w:lvlText w:val="%5"/>
      <w:lvlJc w:val="left"/>
      <w:pPr>
        <w:ind w:left="3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30E8CA">
      <w:start w:val="1"/>
      <w:numFmt w:val="lowerRoman"/>
      <w:lvlText w:val="%6"/>
      <w:lvlJc w:val="left"/>
      <w:pPr>
        <w:ind w:left="4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023F8C">
      <w:start w:val="1"/>
      <w:numFmt w:val="decimal"/>
      <w:lvlText w:val="%7"/>
      <w:lvlJc w:val="left"/>
      <w:pPr>
        <w:ind w:left="5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B031D2">
      <w:start w:val="1"/>
      <w:numFmt w:val="lowerLetter"/>
      <w:lvlText w:val="%8"/>
      <w:lvlJc w:val="left"/>
      <w:pPr>
        <w:ind w:left="5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6C3EB2">
      <w:start w:val="1"/>
      <w:numFmt w:val="lowerRoman"/>
      <w:lvlText w:val="%9"/>
      <w:lvlJc w:val="left"/>
      <w:pPr>
        <w:ind w:left="6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4200E8"/>
    <w:multiLevelType w:val="hybridMultilevel"/>
    <w:tmpl w:val="051A1AF0"/>
    <w:lvl w:ilvl="0" w:tplc="C54C74EE">
      <w:start w:val="1"/>
      <w:numFmt w:val="bullet"/>
      <w:lvlText w:val="•"/>
      <w:lvlPicBulletId w:val="0"/>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B2CDD0">
      <w:start w:val="1"/>
      <w:numFmt w:val="bullet"/>
      <w:lvlText w:val="o"/>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BE09A6">
      <w:start w:val="1"/>
      <w:numFmt w:val="bullet"/>
      <w:lvlText w:val="▪"/>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C4004">
      <w:start w:val="1"/>
      <w:numFmt w:val="bullet"/>
      <w:lvlText w:val="•"/>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491DE">
      <w:start w:val="1"/>
      <w:numFmt w:val="bullet"/>
      <w:lvlText w:val="o"/>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AF08C">
      <w:start w:val="1"/>
      <w:numFmt w:val="bullet"/>
      <w:lvlText w:val="▪"/>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C25A4">
      <w:start w:val="1"/>
      <w:numFmt w:val="bullet"/>
      <w:lvlText w:val="•"/>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1E5ECA">
      <w:start w:val="1"/>
      <w:numFmt w:val="bullet"/>
      <w:lvlText w:val="o"/>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C35E2">
      <w:start w:val="1"/>
      <w:numFmt w:val="bullet"/>
      <w:lvlText w:val="▪"/>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20416B"/>
    <w:multiLevelType w:val="hybridMultilevel"/>
    <w:tmpl w:val="B574AE2E"/>
    <w:lvl w:ilvl="0" w:tplc="C5F4BDE4">
      <w:start w:val="1"/>
      <w:numFmt w:val="bullet"/>
      <w:lvlText w:val=""/>
      <w:lvlPicBulletId w:val="1"/>
      <w:lvlJc w:val="left"/>
      <w:pPr>
        <w:tabs>
          <w:tab w:val="num" w:pos="720"/>
        </w:tabs>
        <w:ind w:left="720" w:hanging="360"/>
      </w:pPr>
      <w:rPr>
        <w:rFonts w:ascii="Symbol" w:hAnsi="Symbol" w:hint="default"/>
      </w:rPr>
    </w:lvl>
    <w:lvl w:ilvl="1" w:tplc="69241CCA" w:tentative="1">
      <w:start w:val="1"/>
      <w:numFmt w:val="bullet"/>
      <w:lvlText w:val=""/>
      <w:lvlJc w:val="left"/>
      <w:pPr>
        <w:tabs>
          <w:tab w:val="num" w:pos="1440"/>
        </w:tabs>
        <w:ind w:left="1440" w:hanging="360"/>
      </w:pPr>
      <w:rPr>
        <w:rFonts w:ascii="Symbol" w:hAnsi="Symbol" w:hint="default"/>
      </w:rPr>
    </w:lvl>
    <w:lvl w:ilvl="2" w:tplc="F9EA3D60" w:tentative="1">
      <w:start w:val="1"/>
      <w:numFmt w:val="bullet"/>
      <w:lvlText w:val=""/>
      <w:lvlJc w:val="left"/>
      <w:pPr>
        <w:tabs>
          <w:tab w:val="num" w:pos="2160"/>
        </w:tabs>
        <w:ind w:left="2160" w:hanging="360"/>
      </w:pPr>
      <w:rPr>
        <w:rFonts w:ascii="Symbol" w:hAnsi="Symbol" w:hint="default"/>
      </w:rPr>
    </w:lvl>
    <w:lvl w:ilvl="3" w:tplc="F9D88928" w:tentative="1">
      <w:start w:val="1"/>
      <w:numFmt w:val="bullet"/>
      <w:lvlText w:val=""/>
      <w:lvlJc w:val="left"/>
      <w:pPr>
        <w:tabs>
          <w:tab w:val="num" w:pos="2880"/>
        </w:tabs>
        <w:ind w:left="2880" w:hanging="360"/>
      </w:pPr>
      <w:rPr>
        <w:rFonts w:ascii="Symbol" w:hAnsi="Symbol" w:hint="default"/>
      </w:rPr>
    </w:lvl>
    <w:lvl w:ilvl="4" w:tplc="2B84BAB8" w:tentative="1">
      <w:start w:val="1"/>
      <w:numFmt w:val="bullet"/>
      <w:lvlText w:val=""/>
      <w:lvlJc w:val="left"/>
      <w:pPr>
        <w:tabs>
          <w:tab w:val="num" w:pos="3600"/>
        </w:tabs>
        <w:ind w:left="3600" w:hanging="360"/>
      </w:pPr>
      <w:rPr>
        <w:rFonts w:ascii="Symbol" w:hAnsi="Symbol" w:hint="default"/>
      </w:rPr>
    </w:lvl>
    <w:lvl w:ilvl="5" w:tplc="CB5C1348" w:tentative="1">
      <w:start w:val="1"/>
      <w:numFmt w:val="bullet"/>
      <w:lvlText w:val=""/>
      <w:lvlJc w:val="left"/>
      <w:pPr>
        <w:tabs>
          <w:tab w:val="num" w:pos="4320"/>
        </w:tabs>
        <w:ind w:left="4320" w:hanging="360"/>
      </w:pPr>
      <w:rPr>
        <w:rFonts w:ascii="Symbol" w:hAnsi="Symbol" w:hint="default"/>
      </w:rPr>
    </w:lvl>
    <w:lvl w:ilvl="6" w:tplc="EFA8A756" w:tentative="1">
      <w:start w:val="1"/>
      <w:numFmt w:val="bullet"/>
      <w:lvlText w:val=""/>
      <w:lvlJc w:val="left"/>
      <w:pPr>
        <w:tabs>
          <w:tab w:val="num" w:pos="5040"/>
        </w:tabs>
        <w:ind w:left="5040" w:hanging="360"/>
      </w:pPr>
      <w:rPr>
        <w:rFonts w:ascii="Symbol" w:hAnsi="Symbol" w:hint="default"/>
      </w:rPr>
    </w:lvl>
    <w:lvl w:ilvl="7" w:tplc="1A5EC84E" w:tentative="1">
      <w:start w:val="1"/>
      <w:numFmt w:val="bullet"/>
      <w:lvlText w:val=""/>
      <w:lvlJc w:val="left"/>
      <w:pPr>
        <w:tabs>
          <w:tab w:val="num" w:pos="5760"/>
        </w:tabs>
        <w:ind w:left="5760" w:hanging="360"/>
      </w:pPr>
      <w:rPr>
        <w:rFonts w:ascii="Symbol" w:hAnsi="Symbol" w:hint="default"/>
      </w:rPr>
    </w:lvl>
    <w:lvl w:ilvl="8" w:tplc="FDD69A6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CA42252"/>
    <w:multiLevelType w:val="hybridMultilevel"/>
    <w:tmpl w:val="94C0F036"/>
    <w:lvl w:ilvl="0" w:tplc="D6C2927C">
      <w:start w:val="1"/>
      <w:numFmt w:val="decimal"/>
      <w:lvlText w:val="%1"/>
      <w:lvlJc w:val="left"/>
      <w:pPr>
        <w:ind w:left="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D8FF34">
      <w:start w:val="1"/>
      <w:numFmt w:val="lowerLetter"/>
      <w:lvlText w:val="%2"/>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B869E8">
      <w:start w:val="1"/>
      <w:numFmt w:val="lowerRoman"/>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38964E">
      <w:start w:val="1"/>
      <w:numFmt w:val="decimal"/>
      <w:lvlText w:val="%4"/>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644884">
      <w:start w:val="1"/>
      <w:numFmt w:val="lowerLetter"/>
      <w:lvlText w:val="%5"/>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0A1E98">
      <w:start w:val="1"/>
      <w:numFmt w:val="lowerRoman"/>
      <w:lvlText w:val="%6"/>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C8D89A">
      <w:start w:val="1"/>
      <w:numFmt w:val="decimal"/>
      <w:lvlText w:val="%7"/>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6CF85E">
      <w:start w:val="1"/>
      <w:numFmt w:val="lowerLetter"/>
      <w:lvlText w:val="%8"/>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0468AA">
      <w:start w:val="1"/>
      <w:numFmt w:val="lowerRoman"/>
      <w:lvlText w:val="%9"/>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9A7E11"/>
    <w:multiLevelType w:val="hybridMultilevel"/>
    <w:tmpl w:val="3E3E63AA"/>
    <w:lvl w:ilvl="0" w:tplc="07441D38">
      <w:start w:val="1"/>
      <w:numFmt w:val="bullet"/>
      <w:lvlText w:val="•"/>
      <w:lvlJc w:val="left"/>
      <w:pPr>
        <w:ind w:left="2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830EA14">
      <w:start w:val="1"/>
      <w:numFmt w:val="bullet"/>
      <w:lvlText w:val="o"/>
      <w:lvlJc w:val="left"/>
      <w:pPr>
        <w:ind w:left="1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1BCECCC">
      <w:start w:val="1"/>
      <w:numFmt w:val="bullet"/>
      <w:lvlText w:val="▪"/>
      <w:lvlJc w:val="left"/>
      <w:pPr>
        <w:ind w:left="1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806EAFA">
      <w:start w:val="1"/>
      <w:numFmt w:val="bullet"/>
      <w:lvlText w:val="•"/>
      <w:lvlJc w:val="left"/>
      <w:pPr>
        <w:ind w:left="2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9CEF968">
      <w:start w:val="1"/>
      <w:numFmt w:val="bullet"/>
      <w:lvlText w:val="o"/>
      <w:lvlJc w:val="left"/>
      <w:pPr>
        <w:ind w:left="3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5FC20C2">
      <w:start w:val="1"/>
      <w:numFmt w:val="bullet"/>
      <w:lvlText w:val="▪"/>
      <w:lvlJc w:val="left"/>
      <w:pPr>
        <w:ind w:left="3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EC05E34">
      <w:start w:val="1"/>
      <w:numFmt w:val="bullet"/>
      <w:lvlText w:val="•"/>
      <w:lvlJc w:val="left"/>
      <w:pPr>
        <w:ind w:left="47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B442F10">
      <w:start w:val="1"/>
      <w:numFmt w:val="bullet"/>
      <w:lvlText w:val="o"/>
      <w:lvlJc w:val="left"/>
      <w:pPr>
        <w:ind w:left="54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D7CCA9A">
      <w:start w:val="1"/>
      <w:numFmt w:val="bullet"/>
      <w:lvlText w:val="▪"/>
      <w:lvlJc w:val="left"/>
      <w:pPr>
        <w:ind w:left="61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52280862"/>
    <w:multiLevelType w:val="hybridMultilevel"/>
    <w:tmpl w:val="B588A1DC"/>
    <w:lvl w:ilvl="0" w:tplc="FEC6B6A0">
      <w:start w:val="1"/>
      <w:numFmt w:val="upperLetter"/>
      <w:lvlText w:val="%1."/>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385E70">
      <w:start w:val="1"/>
      <w:numFmt w:val="lowerLetter"/>
      <w:lvlText w:val="%2"/>
      <w:lvlJc w:val="left"/>
      <w:pPr>
        <w:ind w:left="1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4C8FF6">
      <w:start w:val="1"/>
      <w:numFmt w:val="lowerRoman"/>
      <w:lvlText w:val="%3"/>
      <w:lvlJc w:val="left"/>
      <w:pPr>
        <w:ind w:left="2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22014">
      <w:start w:val="1"/>
      <w:numFmt w:val="decimal"/>
      <w:lvlText w:val="%4"/>
      <w:lvlJc w:val="left"/>
      <w:pPr>
        <w:ind w:left="2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FC42F0">
      <w:start w:val="1"/>
      <w:numFmt w:val="lowerLetter"/>
      <w:lvlText w:val="%5"/>
      <w:lvlJc w:val="left"/>
      <w:pPr>
        <w:ind w:left="3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627FF6">
      <w:start w:val="1"/>
      <w:numFmt w:val="lowerRoman"/>
      <w:lvlText w:val="%6"/>
      <w:lvlJc w:val="left"/>
      <w:pPr>
        <w:ind w:left="4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F425E4">
      <w:start w:val="1"/>
      <w:numFmt w:val="decimal"/>
      <w:lvlText w:val="%7"/>
      <w:lvlJc w:val="left"/>
      <w:pPr>
        <w:ind w:left="50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0AA0B4">
      <w:start w:val="1"/>
      <w:numFmt w:val="lowerLetter"/>
      <w:lvlText w:val="%8"/>
      <w:lvlJc w:val="left"/>
      <w:pPr>
        <w:ind w:left="57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0A10C0">
      <w:start w:val="1"/>
      <w:numFmt w:val="lowerRoman"/>
      <w:lvlText w:val="%9"/>
      <w:lvlJc w:val="left"/>
      <w:pPr>
        <w:ind w:left="64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8271150"/>
    <w:multiLevelType w:val="hybridMultilevel"/>
    <w:tmpl w:val="C520DFF0"/>
    <w:lvl w:ilvl="0" w:tplc="07441D38">
      <w:start w:val="1"/>
      <w:numFmt w:val="bullet"/>
      <w:lvlText w:val="•"/>
      <w:lvlPicBulletId w:val="2"/>
      <w:lvlJc w:val="left"/>
      <w:pPr>
        <w:tabs>
          <w:tab w:val="num" w:pos="720"/>
        </w:tabs>
        <w:ind w:left="720" w:hanging="360"/>
      </w:pPr>
      <w:rPr>
        <w:rFonts w:ascii="Times New Roman" w:eastAsia="Times New Roman" w:hAnsi="Times New Roman" w:cs="Times New Roman" w:hint="default"/>
        <w:b w:val="0"/>
        <w:i w:val="0"/>
        <w:strike w:val="0"/>
        <w:dstrike w:val="0"/>
        <w:color w:val="000000"/>
        <w:sz w:val="30"/>
        <w:szCs w:val="3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D7FC7"/>
    <w:multiLevelType w:val="hybridMultilevel"/>
    <w:tmpl w:val="B37AFFCC"/>
    <w:lvl w:ilvl="0" w:tplc="04090001">
      <w:start w:val="1"/>
      <w:numFmt w:val="bullet"/>
      <w:lvlText w:val=""/>
      <w:lvlJc w:val="left"/>
      <w:pPr>
        <w:tabs>
          <w:tab w:val="num" w:pos="720"/>
        </w:tabs>
        <w:ind w:left="720" w:hanging="360"/>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7072E"/>
    <w:multiLevelType w:val="hybridMultilevel"/>
    <w:tmpl w:val="4214823E"/>
    <w:lvl w:ilvl="0" w:tplc="25D0F694">
      <w:start w:val="1"/>
      <w:numFmt w:val="upperLetter"/>
      <w:lvlText w:val="%1."/>
      <w:lvlJc w:val="left"/>
      <w:pPr>
        <w:ind w:left="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E0930">
      <w:start w:val="1"/>
      <w:numFmt w:val="decimal"/>
      <w:lvlText w:val="%2."/>
      <w:lvlJc w:val="left"/>
      <w:pPr>
        <w:ind w:left="1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408F14">
      <w:start w:val="1"/>
      <w:numFmt w:val="lowerRoman"/>
      <w:lvlText w:val="%3"/>
      <w:lvlJc w:val="left"/>
      <w:pPr>
        <w:ind w:left="1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BEFD34">
      <w:start w:val="1"/>
      <w:numFmt w:val="decimal"/>
      <w:lvlText w:val="%4"/>
      <w:lvlJc w:val="left"/>
      <w:pPr>
        <w:ind w:left="2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22CF32">
      <w:start w:val="1"/>
      <w:numFmt w:val="lowerLetter"/>
      <w:lvlText w:val="%5"/>
      <w:lvlJc w:val="left"/>
      <w:pPr>
        <w:ind w:left="3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A2A432">
      <w:start w:val="1"/>
      <w:numFmt w:val="lowerRoman"/>
      <w:lvlText w:val="%6"/>
      <w:lvlJc w:val="left"/>
      <w:pPr>
        <w:ind w:left="3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A6765C">
      <w:start w:val="1"/>
      <w:numFmt w:val="decimal"/>
      <w:lvlText w:val="%7"/>
      <w:lvlJc w:val="left"/>
      <w:pPr>
        <w:ind w:left="4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F4BF30">
      <w:start w:val="1"/>
      <w:numFmt w:val="lowerLetter"/>
      <w:lvlText w:val="%8"/>
      <w:lvlJc w:val="left"/>
      <w:pPr>
        <w:ind w:left="5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DA66F0">
      <w:start w:val="1"/>
      <w:numFmt w:val="lowerRoman"/>
      <w:lvlText w:val="%9"/>
      <w:lvlJc w:val="left"/>
      <w:pPr>
        <w:ind w:left="6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A08152C"/>
    <w:multiLevelType w:val="hybridMultilevel"/>
    <w:tmpl w:val="C8D40052"/>
    <w:lvl w:ilvl="0" w:tplc="965A7C3C">
      <w:start w:val="1"/>
      <w:numFmt w:val="bullet"/>
      <w:lvlText w:val="•"/>
      <w:lvlJc w:val="left"/>
      <w:pPr>
        <w:ind w:left="1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3F44732">
      <w:start w:val="1"/>
      <w:numFmt w:val="bullet"/>
      <w:lvlText w:val="o"/>
      <w:lvlJc w:val="left"/>
      <w:pPr>
        <w:ind w:left="15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6A6D140">
      <w:start w:val="1"/>
      <w:numFmt w:val="bullet"/>
      <w:lvlText w:val="▪"/>
      <w:lvlJc w:val="left"/>
      <w:pPr>
        <w:ind w:left="22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1061958">
      <w:start w:val="1"/>
      <w:numFmt w:val="bullet"/>
      <w:lvlText w:val="•"/>
      <w:lvlJc w:val="left"/>
      <w:pPr>
        <w:ind w:left="2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4527C5A">
      <w:start w:val="1"/>
      <w:numFmt w:val="bullet"/>
      <w:lvlText w:val="o"/>
      <w:lvlJc w:val="left"/>
      <w:pPr>
        <w:ind w:left="36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F54EB62">
      <w:start w:val="1"/>
      <w:numFmt w:val="bullet"/>
      <w:lvlText w:val="▪"/>
      <w:lvlJc w:val="left"/>
      <w:pPr>
        <w:ind w:left="4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024D768">
      <w:start w:val="1"/>
      <w:numFmt w:val="bullet"/>
      <w:lvlText w:val="•"/>
      <w:lvlJc w:val="left"/>
      <w:pPr>
        <w:ind w:left="5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46C892E">
      <w:start w:val="1"/>
      <w:numFmt w:val="bullet"/>
      <w:lvlText w:val="o"/>
      <w:lvlJc w:val="left"/>
      <w:pPr>
        <w:ind w:left="5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D1629D6">
      <w:start w:val="1"/>
      <w:numFmt w:val="bullet"/>
      <w:lvlText w:val="▪"/>
      <w:lvlJc w:val="left"/>
      <w:pPr>
        <w:ind w:left="6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6F4D3E3F"/>
    <w:multiLevelType w:val="hybridMultilevel"/>
    <w:tmpl w:val="698445E2"/>
    <w:lvl w:ilvl="0" w:tplc="631EEDCE">
      <w:start w:val="1"/>
      <w:numFmt w:val="bullet"/>
      <w:lvlText w:val=""/>
      <w:lvlPicBulletId w:val="2"/>
      <w:lvlJc w:val="left"/>
      <w:pPr>
        <w:tabs>
          <w:tab w:val="num" w:pos="720"/>
        </w:tabs>
        <w:ind w:left="720" w:hanging="360"/>
      </w:pPr>
      <w:rPr>
        <w:rFonts w:ascii="Symbol" w:hAnsi="Symbol" w:hint="default"/>
      </w:rPr>
    </w:lvl>
    <w:lvl w:ilvl="1" w:tplc="BD5C04CE" w:tentative="1">
      <w:start w:val="1"/>
      <w:numFmt w:val="bullet"/>
      <w:lvlText w:val=""/>
      <w:lvlJc w:val="left"/>
      <w:pPr>
        <w:tabs>
          <w:tab w:val="num" w:pos="1440"/>
        </w:tabs>
        <w:ind w:left="1440" w:hanging="360"/>
      </w:pPr>
      <w:rPr>
        <w:rFonts w:ascii="Symbol" w:hAnsi="Symbol" w:hint="default"/>
      </w:rPr>
    </w:lvl>
    <w:lvl w:ilvl="2" w:tplc="BFCC984C" w:tentative="1">
      <w:start w:val="1"/>
      <w:numFmt w:val="bullet"/>
      <w:lvlText w:val=""/>
      <w:lvlJc w:val="left"/>
      <w:pPr>
        <w:tabs>
          <w:tab w:val="num" w:pos="2160"/>
        </w:tabs>
        <w:ind w:left="2160" w:hanging="360"/>
      </w:pPr>
      <w:rPr>
        <w:rFonts w:ascii="Symbol" w:hAnsi="Symbol" w:hint="default"/>
      </w:rPr>
    </w:lvl>
    <w:lvl w:ilvl="3" w:tplc="38E04A64" w:tentative="1">
      <w:start w:val="1"/>
      <w:numFmt w:val="bullet"/>
      <w:lvlText w:val=""/>
      <w:lvlJc w:val="left"/>
      <w:pPr>
        <w:tabs>
          <w:tab w:val="num" w:pos="2880"/>
        </w:tabs>
        <w:ind w:left="2880" w:hanging="360"/>
      </w:pPr>
      <w:rPr>
        <w:rFonts w:ascii="Symbol" w:hAnsi="Symbol" w:hint="default"/>
      </w:rPr>
    </w:lvl>
    <w:lvl w:ilvl="4" w:tplc="31867326" w:tentative="1">
      <w:start w:val="1"/>
      <w:numFmt w:val="bullet"/>
      <w:lvlText w:val=""/>
      <w:lvlJc w:val="left"/>
      <w:pPr>
        <w:tabs>
          <w:tab w:val="num" w:pos="3600"/>
        </w:tabs>
        <w:ind w:left="3600" w:hanging="360"/>
      </w:pPr>
      <w:rPr>
        <w:rFonts w:ascii="Symbol" w:hAnsi="Symbol" w:hint="default"/>
      </w:rPr>
    </w:lvl>
    <w:lvl w:ilvl="5" w:tplc="0B08AD10" w:tentative="1">
      <w:start w:val="1"/>
      <w:numFmt w:val="bullet"/>
      <w:lvlText w:val=""/>
      <w:lvlJc w:val="left"/>
      <w:pPr>
        <w:tabs>
          <w:tab w:val="num" w:pos="4320"/>
        </w:tabs>
        <w:ind w:left="4320" w:hanging="360"/>
      </w:pPr>
      <w:rPr>
        <w:rFonts w:ascii="Symbol" w:hAnsi="Symbol" w:hint="default"/>
      </w:rPr>
    </w:lvl>
    <w:lvl w:ilvl="6" w:tplc="CB088636" w:tentative="1">
      <w:start w:val="1"/>
      <w:numFmt w:val="bullet"/>
      <w:lvlText w:val=""/>
      <w:lvlJc w:val="left"/>
      <w:pPr>
        <w:tabs>
          <w:tab w:val="num" w:pos="5040"/>
        </w:tabs>
        <w:ind w:left="5040" w:hanging="360"/>
      </w:pPr>
      <w:rPr>
        <w:rFonts w:ascii="Symbol" w:hAnsi="Symbol" w:hint="default"/>
      </w:rPr>
    </w:lvl>
    <w:lvl w:ilvl="7" w:tplc="298A0EB4" w:tentative="1">
      <w:start w:val="1"/>
      <w:numFmt w:val="bullet"/>
      <w:lvlText w:val=""/>
      <w:lvlJc w:val="left"/>
      <w:pPr>
        <w:tabs>
          <w:tab w:val="num" w:pos="5760"/>
        </w:tabs>
        <w:ind w:left="5760" w:hanging="360"/>
      </w:pPr>
      <w:rPr>
        <w:rFonts w:ascii="Symbol" w:hAnsi="Symbol" w:hint="default"/>
      </w:rPr>
    </w:lvl>
    <w:lvl w:ilvl="8" w:tplc="72908E7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52857DF"/>
    <w:multiLevelType w:val="hybridMultilevel"/>
    <w:tmpl w:val="B8DA0BD4"/>
    <w:lvl w:ilvl="0" w:tplc="118C9B0A">
      <w:start w:val="1"/>
      <w:numFmt w:val="decimal"/>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2A2EC">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0F378">
      <w:start w:val="1"/>
      <w:numFmt w:val="lowerRoman"/>
      <w:lvlText w:val="%3"/>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C47B9A">
      <w:start w:val="1"/>
      <w:numFmt w:val="decimal"/>
      <w:lvlText w:val="%4"/>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0A074">
      <w:start w:val="1"/>
      <w:numFmt w:val="lowerLetter"/>
      <w:lvlText w:val="%5"/>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89436">
      <w:start w:val="1"/>
      <w:numFmt w:val="lowerRoman"/>
      <w:lvlText w:val="%6"/>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4293C2">
      <w:start w:val="1"/>
      <w:numFmt w:val="decimal"/>
      <w:lvlText w:val="%7"/>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2C6914">
      <w:start w:val="1"/>
      <w:numFmt w:val="lowerLetter"/>
      <w:lvlText w:val="%8"/>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2B6D4">
      <w:start w:val="1"/>
      <w:numFmt w:val="lowerRoman"/>
      <w:lvlText w:val="%9"/>
      <w:lvlJc w:val="left"/>
      <w:pPr>
        <w:ind w:left="6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9"/>
  </w:num>
  <w:num w:numId="3">
    <w:abstractNumId w:val="16"/>
  </w:num>
  <w:num w:numId="4">
    <w:abstractNumId w:val="8"/>
  </w:num>
  <w:num w:numId="5">
    <w:abstractNumId w:val="14"/>
  </w:num>
  <w:num w:numId="6">
    <w:abstractNumId w:val="5"/>
  </w:num>
  <w:num w:numId="7">
    <w:abstractNumId w:val="10"/>
  </w:num>
  <w:num w:numId="8">
    <w:abstractNumId w:val="13"/>
  </w:num>
  <w:num w:numId="9">
    <w:abstractNumId w:val="7"/>
  </w:num>
  <w:num w:numId="10">
    <w:abstractNumId w:val="15"/>
  </w:num>
  <w:num w:numId="11">
    <w:abstractNumId w:val="2"/>
  </w:num>
  <w:num w:numId="12">
    <w:abstractNumId w:val="11"/>
  </w:num>
  <w:num w:numId="13">
    <w:abstractNumId w:val="12"/>
  </w:num>
  <w:num w:numId="14">
    <w:abstractNumId w:val="1"/>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B2"/>
    <w:rsid w:val="00136212"/>
    <w:rsid w:val="001F29D6"/>
    <w:rsid w:val="00204E06"/>
    <w:rsid w:val="002E6358"/>
    <w:rsid w:val="00366BEE"/>
    <w:rsid w:val="004D6948"/>
    <w:rsid w:val="005164A3"/>
    <w:rsid w:val="005C479B"/>
    <w:rsid w:val="009954B2"/>
    <w:rsid w:val="00A45F8C"/>
    <w:rsid w:val="00B8330A"/>
    <w:rsid w:val="00BE2C0D"/>
    <w:rsid w:val="00EB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5D9015B"/>
  <w15:docId w15:val="{55E1CE74-BEF0-4FA7-9B03-FBB63091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0" w:line="247" w:lineRule="auto"/>
      <w:ind w:left="108"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4" w:hanging="10"/>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spacing w:after="0"/>
      <w:ind w:left="32" w:hanging="10"/>
      <w:outlineLvl w:val="1"/>
    </w:pPr>
    <w:rPr>
      <w:rFonts w:ascii="Times New Roman" w:eastAsia="Times New Roman" w:hAnsi="Times New Roman" w:cs="Times New Roman"/>
      <w:color w:val="000000"/>
      <w:sz w:val="28"/>
    </w:rPr>
  </w:style>
  <w:style w:type="paragraph" w:styleId="Heading3">
    <w:name w:val="heading 3"/>
    <w:next w:val="Normal"/>
    <w:link w:val="Heading3Char"/>
    <w:uiPriority w:val="9"/>
    <w:unhideWhenUsed/>
    <w:qFormat/>
    <w:pPr>
      <w:keepNext/>
      <w:keepLines/>
      <w:spacing w:after="2"/>
      <w:ind w:left="96" w:hanging="10"/>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2"/>
      <w:ind w:left="96" w:hanging="10"/>
      <w:outlineLvl w:val="3"/>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04E06"/>
    <w:pPr>
      <w:ind w:left="720"/>
      <w:contextualSpacing/>
    </w:pPr>
  </w:style>
  <w:style w:type="character" w:styleId="Hyperlink">
    <w:name w:val="Hyperlink"/>
    <w:basedOn w:val="DefaultParagraphFont"/>
    <w:uiPriority w:val="99"/>
    <w:unhideWhenUsed/>
    <w:rsid w:val="00A45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mwdb@midlandsworkforce.org"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1716</Words>
  <Characters>9792</Characters>
  <Application>Microsoft Office Word</Application>
  <DocSecurity>0</DocSecurity>
  <Lines>169</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tbeagen@midlandsworkforce.org</dc:creator>
  <cp:keywords/>
  <cp:lastModifiedBy>tbeagen@midlandsworkforce.org</cp:lastModifiedBy>
  <cp:revision>5</cp:revision>
  <dcterms:created xsi:type="dcterms:W3CDTF">2024-03-07T20:11:00Z</dcterms:created>
  <dcterms:modified xsi:type="dcterms:W3CDTF">2024-03-17T22:32:00Z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beab39c2bf22f4011c284f68428011801d3637780ecafabb7d3d3b7620083572</vt:lpwstr>
  </property>
</Properties>
</file>