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49" w:rsidRPr="005839C1" w:rsidRDefault="00B96949">
      <w:pPr>
        <w:pStyle w:val="Title"/>
        <w:rPr>
          <w:rFonts w:asciiTheme="minorHAnsi" w:hAnsiTheme="minorHAnsi" w:cstheme="minorHAnsi"/>
        </w:rPr>
      </w:pPr>
      <w:r w:rsidRPr="005839C1">
        <w:rPr>
          <w:rFonts w:asciiTheme="minorHAnsi" w:hAnsiTheme="minorHAnsi" w:cstheme="minorHAnsi"/>
        </w:rPr>
        <w:t>MIDLANDS WORKFORCE DEVELOPMENT BOARD</w:t>
      </w:r>
    </w:p>
    <w:p w:rsidR="00B96949" w:rsidRPr="005839C1" w:rsidRDefault="00B96949">
      <w:pPr>
        <w:jc w:val="center"/>
        <w:rPr>
          <w:rFonts w:asciiTheme="minorHAnsi" w:hAnsiTheme="minorHAnsi" w:cstheme="minorHAnsi"/>
          <w:b/>
        </w:rPr>
      </w:pPr>
      <w:r w:rsidRPr="005839C1">
        <w:rPr>
          <w:rFonts w:asciiTheme="minorHAnsi" w:hAnsiTheme="minorHAnsi" w:cstheme="minorHAnsi"/>
          <w:b/>
        </w:rPr>
        <w:t xml:space="preserve">Workforce </w:t>
      </w:r>
      <w:r w:rsidR="00E76B6C" w:rsidRPr="005839C1">
        <w:rPr>
          <w:rFonts w:asciiTheme="minorHAnsi" w:hAnsiTheme="minorHAnsi" w:cstheme="minorHAnsi"/>
          <w:b/>
        </w:rPr>
        <w:t>Innovation and Opportunity</w:t>
      </w:r>
      <w:r w:rsidRPr="005839C1">
        <w:rPr>
          <w:rFonts w:asciiTheme="minorHAnsi" w:hAnsiTheme="minorHAnsi" w:cstheme="minorHAnsi"/>
          <w:b/>
        </w:rPr>
        <w:t xml:space="preserve"> Act </w:t>
      </w:r>
      <w:r w:rsidR="00DB2695" w:rsidRPr="005839C1">
        <w:rPr>
          <w:rFonts w:asciiTheme="minorHAnsi" w:hAnsiTheme="minorHAnsi" w:cstheme="minorHAnsi"/>
          <w:b/>
        </w:rPr>
        <w:t>–</w:t>
      </w:r>
      <w:r w:rsidRPr="005839C1">
        <w:rPr>
          <w:rFonts w:asciiTheme="minorHAnsi" w:hAnsiTheme="minorHAnsi" w:cstheme="minorHAnsi"/>
          <w:b/>
        </w:rPr>
        <w:t xml:space="preserve"> Adult</w:t>
      </w:r>
      <w:r w:rsidR="00DB2695" w:rsidRPr="005839C1">
        <w:rPr>
          <w:rFonts w:asciiTheme="minorHAnsi" w:hAnsiTheme="minorHAnsi" w:cstheme="minorHAnsi"/>
          <w:b/>
        </w:rPr>
        <w:t>,</w:t>
      </w:r>
      <w:r w:rsidRPr="005839C1">
        <w:rPr>
          <w:rFonts w:asciiTheme="minorHAnsi" w:hAnsiTheme="minorHAnsi" w:cstheme="minorHAnsi"/>
          <w:b/>
        </w:rPr>
        <w:t xml:space="preserve"> Dislocated Worker</w:t>
      </w:r>
      <w:r w:rsidR="001A603C" w:rsidRPr="005839C1">
        <w:rPr>
          <w:rFonts w:asciiTheme="minorHAnsi" w:hAnsiTheme="minorHAnsi" w:cstheme="minorHAnsi"/>
          <w:b/>
        </w:rPr>
        <w:t>,</w:t>
      </w:r>
      <w:r w:rsidRPr="005839C1">
        <w:rPr>
          <w:rFonts w:asciiTheme="minorHAnsi" w:hAnsiTheme="minorHAnsi" w:cstheme="minorHAnsi"/>
          <w:b/>
        </w:rPr>
        <w:t xml:space="preserve"> </w:t>
      </w:r>
      <w:r w:rsidR="00DB2695" w:rsidRPr="005839C1">
        <w:rPr>
          <w:rFonts w:asciiTheme="minorHAnsi" w:hAnsiTheme="minorHAnsi" w:cstheme="minorHAnsi"/>
          <w:b/>
        </w:rPr>
        <w:t xml:space="preserve">Youth </w:t>
      </w:r>
      <w:r w:rsidRPr="005839C1">
        <w:rPr>
          <w:rFonts w:asciiTheme="minorHAnsi" w:hAnsiTheme="minorHAnsi" w:cstheme="minorHAnsi"/>
          <w:b/>
        </w:rPr>
        <w:t>Program</w:t>
      </w:r>
      <w:r w:rsidR="00DB2695" w:rsidRPr="005839C1">
        <w:rPr>
          <w:rFonts w:asciiTheme="minorHAnsi" w:hAnsiTheme="minorHAnsi" w:cstheme="minorHAnsi"/>
          <w:b/>
        </w:rPr>
        <w:t>s and One-Stop Operator</w:t>
      </w:r>
      <w:r w:rsidRPr="005839C1">
        <w:rPr>
          <w:rFonts w:asciiTheme="minorHAnsi" w:hAnsiTheme="minorHAnsi" w:cstheme="minorHAnsi"/>
          <w:b/>
        </w:rPr>
        <w:t xml:space="preserve"> Request for Proposal</w:t>
      </w:r>
      <w:r w:rsidR="001A603C" w:rsidRPr="005839C1">
        <w:rPr>
          <w:rFonts w:asciiTheme="minorHAnsi" w:hAnsiTheme="minorHAnsi" w:cstheme="minorHAnsi"/>
          <w:b/>
        </w:rPr>
        <w:t>s</w:t>
      </w:r>
    </w:p>
    <w:p w:rsidR="00B96949" w:rsidRPr="005839C1" w:rsidRDefault="00B96949">
      <w:pPr>
        <w:jc w:val="both"/>
        <w:rPr>
          <w:rFonts w:asciiTheme="minorHAnsi" w:hAnsiTheme="minorHAnsi" w:cstheme="minorHAnsi"/>
        </w:rPr>
      </w:pPr>
    </w:p>
    <w:p w:rsidR="00B96949" w:rsidRPr="005839C1" w:rsidRDefault="00B96949">
      <w:pPr>
        <w:jc w:val="both"/>
        <w:rPr>
          <w:rFonts w:asciiTheme="minorHAnsi" w:hAnsiTheme="minorHAnsi" w:cstheme="minorHAnsi"/>
          <w:color w:val="FF0000"/>
        </w:rPr>
      </w:pPr>
      <w:r w:rsidRPr="006A78E6">
        <w:rPr>
          <w:rFonts w:asciiTheme="minorHAnsi" w:hAnsiTheme="minorHAnsi" w:cstheme="minorHAnsi"/>
        </w:rPr>
        <w:t>ISSUANCE DATE:</w:t>
      </w:r>
      <w:r w:rsidRPr="006A78E6">
        <w:rPr>
          <w:rFonts w:asciiTheme="minorHAnsi" w:hAnsiTheme="minorHAnsi" w:cstheme="minorHAnsi"/>
        </w:rPr>
        <w:tab/>
      </w:r>
      <w:r w:rsidRPr="006A78E6">
        <w:rPr>
          <w:rFonts w:asciiTheme="minorHAnsi" w:hAnsiTheme="minorHAnsi" w:cstheme="minorHAnsi"/>
        </w:rPr>
        <w:tab/>
      </w:r>
      <w:r w:rsidRPr="006A78E6">
        <w:rPr>
          <w:rFonts w:asciiTheme="minorHAnsi" w:hAnsiTheme="minorHAnsi" w:cstheme="minorHAnsi"/>
        </w:rPr>
        <w:tab/>
      </w:r>
      <w:r w:rsidR="001C01A8">
        <w:rPr>
          <w:rFonts w:asciiTheme="minorHAnsi" w:hAnsiTheme="minorHAnsi" w:cstheme="minorHAnsi"/>
        </w:rPr>
        <w:t>March 15, 2024</w:t>
      </w:r>
    </w:p>
    <w:p w:rsidR="00B96949" w:rsidRPr="005839C1" w:rsidRDefault="00B96949">
      <w:pPr>
        <w:jc w:val="both"/>
        <w:rPr>
          <w:rFonts w:asciiTheme="minorHAnsi" w:hAnsiTheme="minorHAnsi" w:cstheme="minorHAnsi"/>
          <w:color w:val="FF0000"/>
        </w:rPr>
      </w:pPr>
    </w:p>
    <w:p w:rsidR="00B96949" w:rsidRPr="005839C1" w:rsidRDefault="00B96949">
      <w:pPr>
        <w:jc w:val="both"/>
        <w:rPr>
          <w:rFonts w:asciiTheme="minorHAnsi" w:hAnsiTheme="minorHAnsi" w:cstheme="minorHAnsi"/>
        </w:rPr>
      </w:pPr>
      <w:r w:rsidRPr="005839C1">
        <w:rPr>
          <w:rFonts w:asciiTheme="minorHAnsi" w:hAnsiTheme="minorHAnsi" w:cstheme="minorHAnsi"/>
        </w:rPr>
        <w:t>REQUEST FOR PROPOSAL #:</w:t>
      </w:r>
      <w:r w:rsidRPr="005839C1">
        <w:rPr>
          <w:rFonts w:asciiTheme="minorHAnsi" w:hAnsiTheme="minorHAnsi" w:cstheme="minorHAnsi"/>
        </w:rPr>
        <w:tab/>
      </w:r>
      <w:r w:rsidR="008F0217">
        <w:rPr>
          <w:rFonts w:asciiTheme="minorHAnsi" w:hAnsiTheme="minorHAnsi" w:cstheme="minorHAnsi"/>
        </w:rPr>
        <w:tab/>
      </w:r>
      <w:r w:rsidR="0080720D" w:rsidRPr="005839C1">
        <w:rPr>
          <w:rFonts w:asciiTheme="minorHAnsi" w:hAnsiTheme="minorHAnsi" w:cstheme="minorHAnsi"/>
        </w:rPr>
        <w:t>MWDB</w:t>
      </w:r>
      <w:r w:rsidRPr="005839C1">
        <w:rPr>
          <w:rFonts w:asciiTheme="minorHAnsi" w:hAnsiTheme="minorHAnsi" w:cstheme="minorHAnsi"/>
        </w:rPr>
        <w:t xml:space="preserve"> </w:t>
      </w:r>
      <w:r w:rsidR="001C01A8">
        <w:rPr>
          <w:rFonts w:asciiTheme="minorHAnsi" w:hAnsiTheme="minorHAnsi" w:cstheme="minorHAnsi"/>
        </w:rPr>
        <w:t>23</w:t>
      </w:r>
      <w:r w:rsidR="00E76B6C" w:rsidRPr="005839C1">
        <w:rPr>
          <w:rFonts w:asciiTheme="minorHAnsi" w:hAnsiTheme="minorHAnsi" w:cstheme="minorHAnsi"/>
        </w:rPr>
        <w:t>-</w:t>
      </w:r>
      <w:r w:rsidR="00DB2695" w:rsidRPr="005839C1">
        <w:rPr>
          <w:rFonts w:asciiTheme="minorHAnsi" w:hAnsiTheme="minorHAnsi" w:cstheme="minorHAnsi"/>
        </w:rPr>
        <w:t>0</w:t>
      </w:r>
      <w:r w:rsidR="001A603C" w:rsidRPr="005839C1">
        <w:rPr>
          <w:rFonts w:asciiTheme="minorHAnsi" w:hAnsiTheme="minorHAnsi" w:cstheme="minorHAnsi"/>
        </w:rPr>
        <w:t>1</w:t>
      </w:r>
    </w:p>
    <w:p w:rsidR="00B96949" w:rsidRPr="005839C1" w:rsidRDefault="00B96949">
      <w:pPr>
        <w:ind w:left="3600" w:hanging="3600"/>
        <w:jc w:val="both"/>
        <w:rPr>
          <w:rFonts w:asciiTheme="minorHAnsi" w:hAnsiTheme="minorHAnsi" w:cstheme="minorHAnsi"/>
        </w:rPr>
      </w:pPr>
    </w:p>
    <w:p w:rsidR="00B96949" w:rsidRPr="005839C1" w:rsidRDefault="00B96949">
      <w:pPr>
        <w:ind w:left="3600" w:hanging="3600"/>
        <w:jc w:val="both"/>
        <w:rPr>
          <w:rFonts w:asciiTheme="minorHAnsi" w:hAnsiTheme="minorHAnsi" w:cstheme="minorHAnsi"/>
        </w:rPr>
      </w:pPr>
      <w:r w:rsidRPr="005839C1">
        <w:rPr>
          <w:rFonts w:asciiTheme="minorHAnsi" w:hAnsiTheme="minorHAnsi" w:cstheme="minorHAnsi"/>
        </w:rPr>
        <w:t>PROGRAM TO BE PROPOSED:</w:t>
      </w:r>
      <w:r w:rsidRPr="005839C1">
        <w:rPr>
          <w:rFonts w:asciiTheme="minorHAnsi" w:hAnsiTheme="minorHAnsi" w:cstheme="minorHAnsi"/>
        </w:rPr>
        <w:tab/>
        <w:t>ADULT</w:t>
      </w:r>
      <w:r w:rsidR="00DB2695" w:rsidRPr="005839C1">
        <w:rPr>
          <w:rFonts w:asciiTheme="minorHAnsi" w:hAnsiTheme="minorHAnsi" w:cstheme="minorHAnsi"/>
        </w:rPr>
        <w:t>,</w:t>
      </w:r>
      <w:r w:rsidRPr="005839C1">
        <w:rPr>
          <w:rFonts w:asciiTheme="minorHAnsi" w:hAnsiTheme="minorHAnsi" w:cstheme="minorHAnsi"/>
        </w:rPr>
        <w:t xml:space="preserve"> DISLOCATED WORKER</w:t>
      </w:r>
      <w:r w:rsidR="00DB2695" w:rsidRPr="005839C1">
        <w:rPr>
          <w:rFonts w:asciiTheme="minorHAnsi" w:hAnsiTheme="minorHAnsi" w:cstheme="minorHAnsi"/>
        </w:rPr>
        <w:t xml:space="preserve"> AND YOUTH</w:t>
      </w:r>
      <w:r w:rsidRPr="005839C1">
        <w:rPr>
          <w:rFonts w:asciiTheme="minorHAnsi" w:hAnsiTheme="minorHAnsi" w:cstheme="minorHAnsi"/>
        </w:rPr>
        <w:t xml:space="preserve"> EMPLOYMENT AND TRAINING ACTIVITIES</w:t>
      </w:r>
      <w:r w:rsidR="00DB2695" w:rsidRPr="005839C1">
        <w:rPr>
          <w:rFonts w:asciiTheme="minorHAnsi" w:hAnsiTheme="minorHAnsi" w:cstheme="minorHAnsi"/>
        </w:rPr>
        <w:t xml:space="preserve"> AND ONE-STOP OPERATOR</w:t>
      </w:r>
    </w:p>
    <w:p w:rsidR="00B96949" w:rsidRPr="005839C1" w:rsidRDefault="00B96949">
      <w:pPr>
        <w:jc w:val="both"/>
        <w:rPr>
          <w:rFonts w:asciiTheme="minorHAnsi" w:hAnsiTheme="minorHAnsi" w:cstheme="minorHAnsi"/>
        </w:rPr>
      </w:pPr>
    </w:p>
    <w:p w:rsidR="00B96949" w:rsidRPr="005839C1" w:rsidRDefault="00B96949">
      <w:pPr>
        <w:jc w:val="both"/>
        <w:rPr>
          <w:rFonts w:asciiTheme="minorHAnsi" w:hAnsiTheme="minorHAnsi" w:cstheme="minorHAnsi"/>
        </w:rPr>
      </w:pPr>
      <w:r w:rsidRPr="00C7654A">
        <w:rPr>
          <w:rFonts w:asciiTheme="minorHAnsi" w:hAnsiTheme="minorHAnsi" w:cstheme="minorHAnsi"/>
        </w:rPr>
        <w:t>SUBMITTAL DEADLINE:</w:t>
      </w:r>
      <w:r w:rsidRPr="00C7654A">
        <w:rPr>
          <w:rFonts w:asciiTheme="minorHAnsi" w:hAnsiTheme="minorHAnsi" w:cstheme="minorHAnsi"/>
        </w:rPr>
        <w:tab/>
      </w:r>
      <w:r w:rsidRPr="00C7654A">
        <w:rPr>
          <w:rFonts w:asciiTheme="minorHAnsi" w:hAnsiTheme="minorHAnsi" w:cstheme="minorHAnsi"/>
        </w:rPr>
        <w:tab/>
      </w:r>
      <w:r w:rsidR="001C01A8">
        <w:rPr>
          <w:rFonts w:asciiTheme="minorHAnsi" w:hAnsiTheme="minorHAnsi" w:cstheme="minorHAnsi"/>
        </w:rPr>
        <w:t>FRIDAY, APRIL 26</w:t>
      </w:r>
      <w:r w:rsidR="008F0217" w:rsidRPr="00C7654A">
        <w:rPr>
          <w:rFonts w:asciiTheme="minorHAnsi" w:hAnsiTheme="minorHAnsi" w:cstheme="minorHAnsi"/>
        </w:rPr>
        <w:t xml:space="preserve"> </w:t>
      </w:r>
      <w:r w:rsidR="00BB7A19" w:rsidRPr="00C7654A">
        <w:rPr>
          <w:rFonts w:asciiTheme="minorHAnsi" w:hAnsiTheme="minorHAnsi" w:cstheme="minorHAnsi"/>
        </w:rPr>
        <w:t>at 12:00 Noon</w:t>
      </w:r>
    </w:p>
    <w:p w:rsidR="00B96949" w:rsidRPr="005839C1" w:rsidRDefault="00B96949">
      <w:pPr>
        <w:jc w:val="both"/>
        <w:rPr>
          <w:rFonts w:asciiTheme="minorHAnsi" w:hAnsiTheme="minorHAnsi" w:cstheme="minorHAnsi"/>
        </w:rPr>
      </w:pPr>
    </w:p>
    <w:p w:rsidR="00B96949" w:rsidRPr="005839C1" w:rsidRDefault="00B96949">
      <w:pPr>
        <w:pStyle w:val="BodyTextIndent"/>
        <w:jc w:val="both"/>
        <w:rPr>
          <w:rFonts w:asciiTheme="minorHAnsi" w:hAnsiTheme="minorHAnsi" w:cstheme="minorHAnsi"/>
        </w:rPr>
      </w:pPr>
      <w:r w:rsidRPr="005839C1">
        <w:rPr>
          <w:rFonts w:asciiTheme="minorHAnsi" w:hAnsiTheme="minorHAnsi" w:cstheme="minorHAnsi"/>
        </w:rPr>
        <w:t>REQUEST:</w:t>
      </w:r>
      <w:r w:rsidRPr="005839C1">
        <w:rPr>
          <w:rFonts w:asciiTheme="minorHAnsi" w:hAnsiTheme="minorHAnsi" w:cstheme="minorHAnsi"/>
        </w:rPr>
        <w:tab/>
        <w:t>TO PROVIDE ADULT</w:t>
      </w:r>
      <w:r w:rsidR="00DB2695" w:rsidRPr="005839C1">
        <w:rPr>
          <w:rFonts w:asciiTheme="minorHAnsi" w:hAnsiTheme="minorHAnsi" w:cstheme="minorHAnsi"/>
        </w:rPr>
        <w:t>,</w:t>
      </w:r>
      <w:r w:rsidRPr="005839C1">
        <w:rPr>
          <w:rFonts w:asciiTheme="minorHAnsi" w:hAnsiTheme="minorHAnsi" w:cstheme="minorHAnsi"/>
        </w:rPr>
        <w:t xml:space="preserve"> DISLOCATED WORKER </w:t>
      </w:r>
      <w:r w:rsidR="00DB2695" w:rsidRPr="005839C1">
        <w:rPr>
          <w:rFonts w:asciiTheme="minorHAnsi" w:hAnsiTheme="minorHAnsi" w:cstheme="minorHAnsi"/>
        </w:rPr>
        <w:t xml:space="preserve">AND YOUTH </w:t>
      </w:r>
      <w:r w:rsidRPr="005839C1">
        <w:rPr>
          <w:rFonts w:asciiTheme="minorHAnsi" w:hAnsiTheme="minorHAnsi" w:cstheme="minorHAnsi"/>
        </w:rPr>
        <w:t>EMPLOYMENT AND TRAINING ACTIVITIES</w:t>
      </w:r>
      <w:r w:rsidR="00DB2695" w:rsidRPr="005839C1">
        <w:rPr>
          <w:rFonts w:asciiTheme="minorHAnsi" w:hAnsiTheme="minorHAnsi" w:cstheme="minorHAnsi"/>
        </w:rPr>
        <w:t>, ONE-STOP OPERATOR</w:t>
      </w:r>
      <w:r w:rsidRPr="005839C1">
        <w:rPr>
          <w:rFonts w:asciiTheme="minorHAnsi" w:hAnsiTheme="minorHAnsi" w:cstheme="minorHAnsi"/>
        </w:rPr>
        <w:t xml:space="preserve"> AND RELATED SERVICES AUTHORIZED UNDER TITLE I OF THE WORKFORCE </w:t>
      </w:r>
      <w:r w:rsidR="00E76B6C" w:rsidRPr="005839C1">
        <w:rPr>
          <w:rFonts w:asciiTheme="minorHAnsi" w:hAnsiTheme="minorHAnsi" w:cstheme="minorHAnsi"/>
        </w:rPr>
        <w:t xml:space="preserve">INNOVATION AND OPPORTUNITY </w:t>
      </w:r>
      <w:r w:rsidRPr="005839C1">
        <w:rPr>
          <w:rFonts w:asciiTheme="minorHAnsi" w:hAnsiTheme="minorHAnsi" w:cstheme="minorHAnsi"/>
        </w:rPr>
        <w:t xml:space="preserve">ACT OF </w:t>
      </w:r>
      <w:r w:rsidR="00E76B6C" w:rsidRPr="005839C1">
        <w:rPr>
          <w:rFonts w:asciiTheme="minorHAnsi" w:hAnsiTheme="minorHAnsi" w:cstheme="minorHAnsi"/>
        </w:rPr>
        <w:t>2014</w:t>
      </w:r>
      <w:r w:rsidRPr="005839C1">
        <w:rPr>
          <w:rFonts w:asciiTheme="minorHAnsi" w:hAnsiTheme="minorHAnsi" w:cstheme="minorHAnsi"/>
        </w:rPr>
        <w:t xml:space="preserve">, PUBLIC LAW </w:t>
      </w:r>
      <w:r w:rsidR="00E76B6C" w:rsidRPr="005839C1">
        <w:rPr>
          <w:rFonts w:asciiTheme="minorHAnsi" w:hAnsiTheme="minorHAnsi" w:cstheme="minorHAnsi"/>
        </w:rPr>
        <w:t>113-128</w:t>
      </w:r>
      <w:r w:rsidRPr="005839C1">
        <w:rPr>
          <w:rFonts w:asciiTheme="minorHAnsi" w:hAnsiTheme="minorHAnsi" w:cstheme="minorHAnsi"/>
        </w:rPr>
        <w:t xml:space="preserve">. SPECIFICALLY, THE </w:t>
      </w:r>
      <w:r w:rsidR="00C609FE" w:rsidRPr="005839C1">
        <w:rPr>
          <w:rFonts w:asciiTheme="minorHAnsi" w:hAnsiTheme="minorHAnsi" w:cstheme="minorHAnsi"/>
        </w:rPr>
        <w:t>ADULT</w:t>
      </w:r>
      <w:r w:rsidRPr="005839C1">
        <w:rPr>
          <w:rFonts w:asciiTheme="minorHAnsi" w:hAnsiTheme="minorHAnsi" w:cstheme="minorHAnsi"/>
        </w:rPr>
        <w:t xml:space="preserve"> DISLOCATED</w:t>
      </w:r>
      <w:r w:rsidR="00E76B6C" w:rsidRPr="005839C1">
        <w:rPr>
          <w:rFonts w:asciiTheme="minorHAnsi" w:hAnsiTheme="minorHAnsi" w:cstheme="minorHAnsi"/>
        </w:rPr>
        <w:t xml:space="preserve"> WORKER </w:t>
      </w:r>
      <w:r w:rsidR="00DB2695" w:rsidRPr="005839C1">
        <w:rPr>
          <w:rFonts w:asciiTheme="minorHAnsi" w:hAnsiTheme="minorHAnsi" w:cstheme="minorHAnsi"/>
        </w:rPr>
        <w:t xml:space="preserve">AND YOUTH </w:t>
      </w:r>
      <w:r w:rsidR="00E76B6C" w:rsidRPr="005839C1">
        <w:rPr>
          <w:rFonts w:asciiTheme="minorHAnsi" w:hAnsiTheme="minorHAnsi" w:cstheme="minorHAnsi"/>
        </w:rPr>
        <w:t>EMPLOYMENT AND TRAINING</w:t>
      </w:r>
      <w:r w:rsidR="00DB2695" w:rsidRPr="005839C1">
        <w:rPr>
          <w:rFonts w:asciiTheme="minorHAnsi" w:hAnsiTheme="minorHAnsi" w:cstheme="minorHAnsi"/>
        </w:rPr>
        <w:t xml:space="preserve"> AND ONE-STOP OPERATOR</w:t>
      </w:r>
      <w:r w:rsidR="00E76B6C" w:rsidRPr="005839C1">
        <w:rPr>
          <w:rFonts w:asciiTheme="minorHAnsi" w:hAnsiTheme="minorHAnsi" w:cstheme="minorHAnsi"/>
        </w:rPr>
        <w:t>.</w:t>
      </w:r>
    </w:p>
    <w:p w:rsidR="00B96949" w:rsidRPr="005839C1" w:rsidRDefault="00B96949">
      <w:pPr>
        <w:jc w:val="both"/>
        <w:rPr>
          <w:rFonts w:asciiTheme="minorHAnsi" w:hAnsiTheme="minorHAnsi" w:cstheme="minorHAnsi"/>
        </w:rPr>
      </w:pPr>
    </w:p>
    <w:p w:rsidR="00B96949" w:rsidRPr="005839C1" w:rsidRDefault="00B96949">
      <w:pPr>
        <w:pStyle w:val="BodyText3"/>
        <w:rPr>
          <w:rFonts w:asciiTheme="minorHAnsi" w:hAnsiTheme="minorHAnsi" w:cstheme="minorHAnsi"/>
        </w:rPr>
      </w:pPr>
      <w:r w:rsidRPr="005839C1">
        <w:rPr>
          <w:rFonts w:asciiTheme="minorHAnsi" w:hAnsiTheme="minorHAnsi" w:cstheme="minorHAnsi"/>
        </w:rPr>
        <w:t xml:space="preserve">The Midlands Workforce Development Board (MWDB) invites you to submit a proposal(s) in accordance with the requirements of this solicitation. The contracts that may result from this solicitation are federally funded; thus, some uncertainty exists with respect to the level of funds that may be made available by the federal government. </w:t>
      </w:r>
    </w:p>
    <w:p w:rsidR="00B96949" w:rsidRPr="005839C1" w:rsidRDefault="00B96949">
      <w:pPr>
        <w:jc w:val="both"/>
        <w:rPr>
          <w:rFonts w:asciiTheme="minorHAnsi" w:hAnsiTheme="minorHAnsi" w:cstheme="minorHAnsi"/>
        </w:rPr>
      </w:pPr>
    </w:p>
    <w:p w:rsidR="00B96949" w:rsidRPr="005839C1" w:rsidRDefault="00B96949">
      <w:pPr>
        <w:jc w:val="both"/>
        <w:rPr>
          <w:rFonts w:asciiTheme="minorHAnsi" w:hAnsiTheme="minorHAnsi" w:cstheme="minorHAnsi"/>
        </w:rPr>
      </w:pPr>
      <w:r w:rsidRPr="005839C1">
        <w:rPr>
          <w:rFonts w:asciiTheme="minorHAnsi" w:hAnsiTheme="minorHAnsi" w:cstheme="minorHAnsi"/>
        </w:rPr>
        <w:t xml:space="preserve">An official who is authorized to bind the </w:t>
      </w:r>
      <w:r w:rsidR="00D84973" w:rsidRPr="005839C1">
        <w:rPr>
          <w:rFonts w:asciiTheme="minorHAnsi" w:hAnsiTheme="minorHAnsi" w:cstheme="minorHAnsi"/>
        </w:rPr>
        <w:t>Bidder</w:t>
      </w:r>
      <w:r w:rsidRPr="005839C1">
        <w:rPr>
          <w:rFonts w:asciiTheme="minorHAnsi" w:hAnsiTheme="minorHAnsi" w:cstheme="minorHAnsi"/>
        </w:rPr>
        <w:t xml:space="preserve"> must sign the proposal(s).  The signature page must contain a statement that the offer is firm for at least 90 calendar days from the date of submission.</w:t>
      </w:r>
    </w:p>
    <w:p w:rsidR="00B96949" w:rsidRPr="005839C1" w:rsidRDefault="00B96949">
      <w:pPr>
        <w:jc w:val="both"/>
        <w:rPr>
          <w:rFonts w:asciiTheme="minorHAnsi" w:hAnsiTheme="minorHAnsi" w:cstheme="minorHAnsi"/>
        </w:rPr>
      </w:pPr>
    </w:p>
    <w:p w:rsidR="00B96949" w:rsidRPr="005839C1" w:rsidRDefault="00B96949">
      <w:pPr>
        <w:pStyle w:val="BodyText3"/>
        <w:rPr>
          <w:rFonts w:asciiTheme="minorHAnsi" w:hAnsiTheme="minorHAnsi" w:cstheme="minorHAnsi"/>
        </w:rPr>
      </w:pPr>
      <w:r w:rsidRPr="005839C1">
        <w:rPr>
          <w:rFonts w:asciiTheme="minorHAnsi" w:hAnsiTheme="minorHAnsi" w:cstheme="minorHAnsi"/>
        </w:rPr>
        <w:t xml:space="preserve">This solicitation does not commit the MWDB to award a contract, to pay any costs incurred in the preparation of a proposal in response to this request or to procure or contract for the articles of goods or services.  The MWDB reserves the right to accept or reject any or all proposals received as a result of this Request for Proposal (RFP); to negotiate with all qualified </w:t>
      </w:r>
      <w:r w:rsidR="00D84973" w:rsidRPr="005839C1">
        <w:rPr>
          <w:rFonts w:asciiTheme="minorHAnsi" w:hAnsiTheme="minorHAnsi" w:cstheme="minorHAnsi"/>
        </w:rPr>
        <w:t>Bidder</w:t>
      </w:r>
      <w:r w:rsidRPr="005839C1">
        <w:rPr>
          <w:rFonts w:asciiTheme="minorHAnsi" w:hAnsiTheme="minorHAnsi" w:cstheme="minorHAnsi"/>
        </w:rPr>
        <w:t xml:space="preserve">s, or to cancel in part or in whole this request if it is in the best interest of the </w:t>
      </w:r>
      <w:r w:rsidR="00E76B6C" w:rsidRPr="005839C1">
        <w:rPr>
          <w:rFonts w:asciiTheme="minorHAnsi" w:hAnsiTheme="minorHAnsi" w:cstheme="minorHAnsi"/>
        </w:rPr>
        <w:t>Workforce Innovation and Opportunity Act</w:t>
      </w:r>
      <w:r w:rsidRPr="005839C1">
        <w:rPr>
          <w:rFonts w:asciiTheme="minorHAnsi" w:hAnsiTheme="minorHAnsi" w:cstheme="minorHAnsi"/>
        </w:rPr>
        <w:t xml:space="preserve"> to do so.</w:t>
      </w:r>
    </w:p>
    <w:p w:rsidR="00B96949" w:rsidRPr="005839C1" w:rsidRDefault="00B96949">
      <w:pPr>
        <w:jc w:val="both"/>
        <w:rPr>
          <w:rFonts w:asciiTheme="minorHAnsi" w:hAnsiTheme="minorHAnsi" w:cstheme="minorHAnsi"/>
        </w:rPr>
      </w:pPr>
      <w:r w:rsidRPr="005839C1">
        <w:rPr>
          <w:rFonts w:asciiTheme="minorHAnsi" w:hAnsiTheme="minorHAnsi" w:cstheme="minorHAnsi"/>
        </w:rPr>
        <w:t xml:space="preserve">                                                          </w:t>
      </w:r>
      <w:r w:rsidRPr="005839C1">
        <w:rPr>
          <w:rFonts w:asciiTheme="minorHAnsi" w:hAnsiTheme="minorHAnsi" w:cstheme="minorHAnsi"/>
        </w:rPr>
        <w:tab/>
      </w:r>
      <w:r w:rsidRPr="005839C1">
        <w:rPr>
          <w:rFonts w:asciiTheme="minorHAnsi" w:hAnsiTheme="minorHAnsi" w:cstheme="minorHAnsi"/>
        </w:rPr>
        <w:tab/>
      </w:r>
      <w:r w:rsidRPr="005839C1">
        <w:rPr>
          <w:rFonts w:asciiTheme="minorHAnsi" w:hAnsiTheme="minorHAnsi" w:cstheme="minorHAnsi"/>
        </w:rPr>
        <w:tab/>
      </w:r>
      <w:r w:rsidRPr="005839C1">
        <w:rPr>
          <w:rFonts w:asciiTheme="minorHAnsi" w:hAnsiTheme="minorHAnsi" w:cstheme="minorHAnsi"/>
        </w:rPr>
        <w:tab/>
        <w:t xml:space="preserve">                                          </w:t>
      </w:r>
    </w:p>
    <w:p w:rsidR="00B96949" w:rsidRPr="005839C1" w:rsidRDefault="00B96949">
      <w:pPr>
        <w:jc w:val="both"/>
        <w:rPr>
          <w:rFonts w:asciiTheme="minorHAnsi" w:hAnsiTheme="minorHAnsi" w:cstheme="minorHAnsi"/>
          <w:u w:val="single"/>
        </w:rPr>
      </w:pPr>
      <w:r w:rsidRPr="005839C1">
        <w:rPr>
          <w:rFonts w:asciiTheme="minorHAnsi" w:hAnsiTheme="minorHAnsi" w:cstheme="minorHAnsi"/>
          <w:u w:val="single"/>
        </w:rPr>
        <w:t xml:space="preserve">   </w:t>
      </w:r>
    </w:p>
    <w:p w:rsidR="00B96949" w:rsidRPr="00C45B45" w:rsidRDefault="00B96949">
      <w:pPr>
        <w:jc w:val="both"/>
        <w:rPr>
          <w:rFonts w:asciiTheme="minorHAnsi" w:hAnsiTheme="minorHAnsi" w:cstheme="minorHAnsi"/>
        </w:rPr>
      </w:pP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p>
    <w:p w:rsidR="00B96949" w:rsidRPr="00C45B45" w:rsidRDefault="00B96949">
      <w:pPr>
        <w:jc w:val="both"/>
        <w:rPr>
          <w:rFonts w:asciiTheme="minorHAnsi" w:hAnsiTheme="minorHAnsi" w:cstheme="minorHAnsi"/>
        </w:rPr>
        <w:sectPr w:rsidR="00B96949" w:rsidRPr="00C45B45">
          <w:headerReference w:type="even" r:id="rId8"/>
          <w:headerReference w:type="default" r:id="rId9"/>
          <w:footerReference w:type="default" r:id="rId10"/>
          <w:type w:val="continuous"/>
          <w:pgSz w:w="12240" w:h="15840"/>
          <w:pgMar w:top="720" w:right="720" w:bottom="720" w:left="720" w:header="432" w:footer="432" w:gutter="0"/>
          <w:cols w:space="720"/>
          <w:noEndnote/>
        </w:sect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br w:type="page"/>
      </w:r>
      <w:r w:rsidRPr="00C45B45">
        <w:rPr>
          <w:rFonts w:asciiTheme="minorHAnsi" w:hAnsiTheme="minorHAnsi" w:cstheme="minorHAnsi"/>
          <w:b/>
          <w:sz w:val="32"/>
        </w:rPr>
        <w:lastRenderedPageBreak/>
        <w:t>REQUEST FOR PROPOSALS</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For Provision of</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ADULT</w:t>
      </w:r>
      <w:r w:rsidR="00714167" w:rsidRPr="00C45B45">
        <w:rPr>
          <w:rFonts w:asciiTheme="minorHAnsi" w:hAnsiTheme="minorHAnsi" w:cstheme="minorHAnsi"/>
          <w:b/>
          <w:sz w:val="32"/>
        </w:rPr>
        <w:t>,</w:t>
      </w:r>
      <w:r w:rsidRPr="00C45B45">
        <w:rPr>
          <w:rFonts w:asciiTheme="minorHAnsi" w:hAnsiTheme="minorHAnsi" w:cstheme="minorHAnsi"/>
          <w:b/>
          <w:sz w:val="32"/>
        </w:rPr>
        <w:t xml:space="preserve"> DISLOCATED </w:t>
      </w:r>
      <w:r w:rsidR="005839C1" w:rsidRPr="00C45B45">
        <w:rPr>
          <w:rFonts w:asciiTheme="minorHAnsi" w:hAnsiTheme="minorHAnsi" w:cstheme="minorHAnsi"/>
          <w:b/>
          <w:sz w:val="32"/>
        </w:rPr>
        <w:t>WORKER &amp;</w:t>
      </w:r>
      <w:r w:rsidR="00714167" w:rsidRPr="00C45B45">
        <w:rPr>
          <w:rFonts w:asciiTheme="minorHAnsi" w:hAnsiTheme="minorHAnsi" w:cstheme="minorHAnsi"/>
          <w:b/>
          <w:sz w:val="32"/>
        </w:rPr>
        <w:t xml:space="preserve"> YOUTH </w:t>
      </w:r>
      <w:r w:rsidRPr="00C45B45">
        <w:rPr>
          <w:rFonts w:asciiTheme="minorHAnsi" w:hAnsiTheme="minorHAnsi" w:cstheme="minorHAnsi"/>
          <w:b/>
          <w:sz w:val="32"/>
        </w:rPr>
        <w:t xml:space="preserve">EMPLOYMENT </w:t>
      </w:r>
      <w:r w:rsidR="0018170B" w:rsidRPr="00C45B45">
        <w:rPr>
          <w:rFonts w:asciiTheme="minorHAnsi" w:hAnsiTheme="minorHAnsi" w:cstheme="minorHAnsi"/>
          <w:b/>
          <w:sz w:val="32"/>
        </w:rPr>
        <w:t xml:space="preserve">&amp; </w:t>
      </w:r>
      <w:r w:rsidRPr="00C45B45">
        <w:rPr>
          <w:rFonts w:asciiTheme="minorHAnsi" w:hAnsiTheme="minorHAnsi" w:cstheme="minorHAnsi"/>
          <w:b/>
          <w:sz w:val="32"/>
        </w:rPr>
        <w:t>TRAINING ACTIVITIES</w:t>
      </w:r>
      <w:r w:rsidR="00DB2695" w:rsidRPr="00C45B45">
        <w:rPr>
          <w:rFonts w:asciiTheme="minorHAnsi" w:hAnsiTheme="minorHAnsi" w:cstheme="minorHAnsi"/>
          <w:b/>
          <w:sz w:val="32"/>
        </w:rPr>
        <w:t xml:space="preserve"> AND ONE-STOP OPERATOR</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pStyle w:val="Heading7"/>
        <w:rPr>
          <w:rFonts w:asciiTheme="minorHAnsi" w:hAnsiTheme="minorHAnsi" w:cstheme="minorHAnsi"/>
        </w:rPr>
      </w:pPr>
      <w:r w:rsidRPr="00C45B45">
        <w:rPr>
          <w:rFonts w:asciiTheme="minorHAnsi" w:hAnsiTheme="minorHAnsi" w:cstheme="minorHAnsi"/>
        </w:rPr>
        <w:t xml:space="preserve">Pursuant to the Requirements of the </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 xml:space="preserve">WORKFORCE </w:t>
      </w:r>
      <w:r w:rsidR="00E76B6C" w:rsidRPr="00C45B45">
        <w:rPr>
          <w:rFonts w:asciiTheme="minorHAnsi" w:hAnsiTheme="minorHAnsi" w:cstheme="minorHAnsi"/>
          <w:b/>
          <w:sz w:val="32"/>
        </w:rPr>
        <w:t>INNOVATION AND OPPORTUNITY ACT</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 xml:space="preserve">PUBLIC LAW </w:t>
      </w:r>
      <w:r w:rsidR="00E76B6C" w:rsidRPr="00C45B45">
        <w:rPr>
          <w:rFonts w:asciiTheme="minorHAnsi" w:hAnsiTheme="minorHAnsi" w:cstheme="minorHAnsi"/>
          <w:b/>
          <w:sz w:val="32"/>
        </w:rPr>
        <w:t>113-128, TITLE I</w:t>
      </w:r>
    </w:p>
    <w:p w:rsidR="00B96949" w:rsidRPr="00C45B45" w:rsidRDefault="00B96949">
      <w:pPr>
        <w:jc w:val="center"/>
        <w:rPr>
          <w:rFonts w:asciiTheme="minorHAnsi" w:hAnsiTheme="minorHAnsi" w:cstheme="minorHAnsi"/>
          <w:b/>
          <w:sz w:val="32"/>
        </w:rPr>
      </w:pPr>
    </w:p>
    <w:p w:rsidR="00B96949" w:rsidRPr="00C45B45" w:rsidRDefault="00B96949">
      <w:pPr>
        <w:jc w:val="both"/>
        <w:rPr>
          <w:rFonts w:asciiTheme="minorHAnsi" w:hAnsiTheme="minorHAnsi" w:cstheme="minorHAnsi"/>
          <w:b/>
          <w:sz w:val="32"/>
        </w:rPr>
      </w:pPr>
    </w:p>
    <w:p w:rsidR="00B96949" w:rsidRPr="00C45B45" w:rsidRDefault="00B96949">
      <w:pPr>
        <w:jc w:val="both"/>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for</w:t>
      </w:r>
    </w:p>
    <w:p w:rsidR="00B96949" w:rsidRPr="00C45B45" w:rsidRDefault="00B96949">
      <w:pPr>
        <w:jc w:val="both"/>
        <w:rPr>
          <w:rFonts w:asciiTheme="minorHAnsi" w:hAnsiTheme="minorHAnsi" w:cstheme="minorHAnsi"/>
          <w:b/>
          <w:sz w:val="32"/>
        </w:rPr>
      </w:pPr>
    </w:p>
    <w:p w:rsidR="00B96949" w:rsidRPr="00C45B45" w:rsidRDefault="00B96949">
      <w:pPr>
        <w:jc w:val="both"/>
        <w:rPr>
          <w:rFonts w:asciiTheme="minorHAnsi" w:hAnsiTheme="minorHAnsi" w:cstheme="minorHAnsi"/>
          <w:b/>
          <w:sz w:val="32"/>
        </w:rPr>
      </w:pPr>
    </w:p>
    <w:p w:rsidR="00B96949" w:rsidRPr="00C45B45" w:rsidRDefault="00B96949">
      <w:pPr>
        <w:jc w:val="both"/>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 xml:space="preserve">MIDLANDS WORKFORCE </w:t>
      </w:r>
      <w:r w:rsidR="0080720D" w:rsidRPr="00C45B45">
        <w:rPr>
          <w:rFonts w:asciiTheme="minorHAnsi" w:hAnsiTheme="minorHAnsi" w:cstheme="minorHAnsi"/>
          <w:b/>
          <w:sz w:val="32"/>
        </w:rPr>
        <w:t xml:space="preserve">DEVELOPMENT </w:t>
      </w:r>
      <w:r w:rsidRPr="00C45B45">
        <w:rPr>
          <w:rFonts w:asciiTheme="minorHAnsi" w:hAnsiTheme="minorHAnsi" w:cstheme="minorHAnsi"/>
          <w:b/>
          <w:sz w:val="32"/>
        </w:rPr>
        <w:t>AREA</w:t>
      </w:r>
    </w:p>
    <w:p w:rsidR="00B96949" w:rsidRPr="00C45B45" w:rsidRDefault="00B96949">
      <w:pPr>
        <w:jc w:val="center"/>
        <w:rPr>
          <w:rFonts w:asciiTheme="minorHAnsi" w:hAnsiTheme="minorHAnsi" w:cstheme="minorHAnsi"/>
          <w:b/>
          <w:sz w:val="32"/>
        </w:rPr>
      </w:pPr>
    </w:p>
    <w:p w:rsidR="00B96949" w:rsidRPr="00C45B45" w:rsidRDefault="005839C1">
      <w:pPr>
        <w:jc w:val="center"/>
        <w:rPr>
          <w:rFonts w:asciiTheme="minorHAnsi" w:hAnsiTheme="minorHAnsi" w:cstheme="minorHAnsi"/>
          <w:b/>
          <w:sz w:val="32"/>
        </w:rPr>
      </w:pPr>
      <w:r w:rsidRPr="00C45B45">
        <w:rPr>
          <w:rFonts w:asciiTheme="minorHAnsi" w:hAnsiTheme="minorHAnsi" w:cstheme="minorHAnsi"/>
          <w:b/>
          <w:sz w:val="32"/>
        </w:rPr>
        <w:t xml:space="preserve">FAIRFIELD, </w:t>
      </w:r>
      <w:r w:rsidR="00E76B6C" w:rsidRPr="00C45B45">
        <w:rPr>
          <w:rFonts w:asciiTheme="minorHAnsi" w:hAnsiTheme="minorHAnsi" w:cstheme="minorHAnsi"/>
          <w:b/>
          <w:sz w:val="32"/>
        </w:rPr>
        <w:t xml:space="preserve">LEXINGTON AND </w:t>
      </w:r>
      <w:r w:rsidR="00B96949" w:rsidRPr="00C45B45">
        <w:rPr>
          <w:rFonts w:asciiTheme="minorHAnsi" w:hAnsiTheme="minorHAnsi" w:cstheme="minorHAnsi"/>
          <w:b/>
          <w:sz w:val="32"/>
        </w:rPr>
        <w:t>RICHLAND COUNTIES</w:t>
      </w:r>
    </w:p>
    <w:p w:rsidR="00B96949" w:rsidRPr="00C45B45" w:rsidRDefault="00B96949">
      <w:pPr>
        <w:jc w:val="center"/>
        <w:rPr>
          <w:rFonts w:asciiTheme="minorHAnsi" w:hAnsiTheme="minorHAnsi" w:cstheme="minorHAnsi"/>
          <w:b/>
          <w:sz w:val="32"/>
        </w:rPr>
      </w:pP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t>STATE OF SOUTH CAROLINA</w:t>
      </w:r>
    </w:p>
    <w:p w:rsidR="00B96949" w:rsidRPr="00C45B45" w:rsidRDefault="00B96949">
      <w:pPr>
        <w:jc w:val="center"/>
        <w:rPr>
          <w:rFonts w:asciiTheme="minorHAnsi" w:hAnsiTheme="minorHAnsi" w:cstheme="minorHAnsi"/>
          <w:b/>
          <w:sz w:val="32"/>
        </w:rPr>
      </w:pPr>
      <w:r w:rsidRPr="00C45B45">
        <w:rPr>
          <w:rFonts w:asciiTheme="minorHAnsi" w:hAnsiTheme="minorHAnsi" w:cstheme="minorHAnsi"/>
          <w:b/>
          <w:sz w:val="32"/>
        </w:rPr>
        <w:br w:type="page"/>
      </w:r>
      <w:r w:rsidRPr="00C45B45">
        <w:rPr>
          <w:rFonts w:asciiTheme="minorHAnsi" w:hAnsiTheme="minorHAnsi" w:cstheme="minorHAnsi"/>
          <w:b/>
          <w:sz w:val="32"/>
        </w:rPr>
        <w:lastRenderedPageBreak/>
        <w:t>TABLE OF CONTENTS</w:t>
      </w:r>
    </w:p>
    <w:p w:rsidR="00B96949" w:rsidRPr="00C45B45" w:rsidRDefault="00B96949">
      <w:pPr>
        <w:jc w:val="both"/>
        <w:rPr>
          <w:rFonts w:asciiTheme="minorHAnsi" w:hAnsiTheme="minorHAnsi" w:cstheme="minorHAnsi"/>
          <w:b/>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ind w:firstLine="720"/>
        <w:jc w:val="both"/>
        <w:rPr>
          <w:rFonts w:asciiTheme="minorHAnsi" w:hAnsiTheme="minorHAnsi" w:cstheme="minorHAnsi"/>
        </w:rPr>
      </w:pPr>
      <w:r w:rsidRPr="00C45B45">
        <w:rPr>
          <w:rFonts w:asciiTheme="minorHAnsi" w:hAnsiTheme="minorHAnsi" w:cstheme="minorHAnsi"/>
        </w:rPr>
        <w:tab/>
        <w:t>REQUEST FOR PROPOSAL</w:t>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t>PAGE NUMBER (S)</w:t>
      </w: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r w:rsidRPr="00C45B45">
        <w:rPr>
          <w:rFonts w:asciiTheme="minorHAnsi" w:hAnsiTheme="minorHAnsi" w:cstheme="minorHAnsi"/>
        </w:rPr>
        <w:t>Part I</w:t>
      </w:r>
      <w:r w:rsidRPr="00C45B45">
        <w:rPr>
          <w:rFonts w:asciiTheme="minorHAnsi" w:hAnsiTheme="minorHAnsi" w:cstheme="minorHAnsi"/>
        </w:rPr>
        <w:tab/>
      </w:r>
      <w:r w:rsidRPr="00C45B45">
        <w:rPr>
          <w:rFonts w:asciiTheme="minorHAnsi" w:hAnsiTheme="minorHAnsi" w:cstheme="minorHAnsi"/>
        </w:rPr>
        <w:tab/>
        <w:t>General Information</w:t>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00E36E2E">
        <w:rPr>
          <w:rFonts w:asciiTheme="minorHAnsi" w:hAnsiTheme="minorHAnsi" w:cstheme="minorHAnsi"/>
        </w:rPr>
        <w:t>4</w:t>
      </w: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r w:rsidRPr="00C45B45">
        <w:rPr>
          <w:rFonts w:asciiTheme="minorHAnsi" w:hAnsiTheme="minorHAnsi" w:cstheme="minorHAnsi"/>
        </w:rPr>
        <w:t>Part II</w:t>
      </w:r>
      <w:r w:rsidRPr="00C45B45">
        <w:rPr>
          <w:rFonts w:asciiTheme="minorHAnsi" w:hAnsiTheme="minorHAnsi" w:cstheme="minorHAnsi"/>
        </w:rPr>
        <w:tab/>
      </w:r>
      <w:r w:rsidRPr="00C45B45">
        <w:rPr>
          <w:rFonts w:asciiTheme="minorHAnsi" w:hAnsiTheme="minorHAnsi" w:cstheme="minorHAnsi"/>
        </w:rPr>
        <w:tab/>
        <w:t>Scope of Work</w:t>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00E36E2E">
        <w:rPr>
          <w:rFonts w:asciiTheme="minorHAnsi" w:hAnsiTheme="minorHAnsi" w:cstheme="minorHAnsi"/>
        </w:rPr>
        <w:t>8</w:t>
      </w: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r w:rsidRPr="00C45B45">
        <w:rPr>
          <w:rFonts w:asciiTheme="minorHAnsi" w:hAnsiTheme="minorHAnsi" w:cstheme="minorHAnsi"/>
        </w:rPr>
        <w:t>Part III</w:t>
      </w:r>
      <w:r w:rsidRPr="00C45B45">
        <w:rPr>
          <w:rFonts w:asciiTheme="minorHAnsi" w:hAnsiTheme="minorHAnsi" w:cstheme="minorHAnsi"/>
        </w:rPr>
        <w:tab/>
      </w:r>
      <w:r w:rsidRPr="00C45B45">
        <w:rPr>
          <w:rFonts w:asciiTheme="minorHAnsi" w:hAnsiTheme="minorHAnsi" w:cstheme="minorHAnsi"/>
        </w:rPr>
        <w:tab/>
        <w:t>Cost Categories &amp; Related Services</w:t>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00E36E2E">
        <w:rPr>
          <w:rFonts w:asciiTheme="minorHAnsi" w:hAnsiTheme="minorHAnsi" w:cstheme="minorHAnsi"/>
        </w:rPr>
        <w:t>16</w:t>
      </w:r>
      <w:r w:rsidRPr="00C45B45">
        <w:rPr>
          <w:rFonts w:asciiTheme="minorHAnsi" w:hAnsiTheme="minorHAnsi" w:cstheme="minorHAnsi"/>
        </w:rPr>
        <w:t xml:space="preserve"> </w:t>
      </w: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r w:rsidRPr="00C45B45">
        <w:rPr>
          <w:rFonts w:asciiTheme="minorHAnsi" w:hAnsiTheme="minorHAnsi" w:cstheme="minorHAnsi"/>
        </w:rPr>
        <w:t>Part IV</w:t>
      </w:r>
      <w:r w:rsidRPr="00C45B45">
        <w:rPr>
          <w:rFonts w:asciiTheme="minorHAnsi" w:hAnsiTheme="minorHAnsi" w:cstheme="minorHAnsi"/>
        </w:rPr>
        <w:tab/>
        <w:t>Special Instructions &amp; Conditions</w:t>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Pr="00C45B45">
        <w:rPr>
          <w:rFonts w:asciiTheme="minorHAnsi" w:hAnsiTheme="minorHAnsi" w:cstheme="minorHAnsi"/>
        </w:rPr>
        <w:tab/>
      </w:r>
      <w:r w:rsidR="00E36E2E">
        <w:rPr>
          <w:rFonts w:asciiTheme="minorHAnsi" w:hAnsiTheme="minorHAnsi" w:cstheme="minorHAnsi"/>
        </w:rPr>
        <w:tab/>
        <w:t>17</w:t>
      </w:r>
    </w:p>
    <w:p w:rsidR="00B96949" w:rsidRPr="00C45B45" w:rsidRDefault="00B96949">
      <w:pPr>
        <w:jc w:val="both"/>
        <w:rPr>
          <w:rFonts w:asciiTheme="minorHAnsi" w:hAnsiTheme="minorHAnsi" w:cstheme="minorHAnsi"/>
        </w:rPr>
      </w:pPr>
    </w:p>
    <w:p w:rsidR="00B96949" w:rsidRPr="00C45B45" w:rsidRDefault="00B96949">
      <w:pPr>
        <w:jc w:val="both"/>
        <w:rPr>
          <w:rFonts w:asciiTheme="minorHAnsi" w:hAnsiTheme="minorHAnsi" w:cstheme="minorHAnsi"/>
        </w:rPr>
      </w:pPr>
    </w:p>
    <w:p w:rsidR="00B60112" w:rsidRPr="00C45B45" w:rsidRDefault="00D9234B" w:rsidP="00D9234B">
      <w:pPr>
        <w:tabs>
          <w:tab w:val="left" w:pos="6631"/>
        </w:tabs>
        <w:jc w:val="both"/>
        <w:rPr>
          <w:rFonts w:asciiTheme="minorHAnsi" w:hAnsiTheme="minorHAnsi" w:cstheme="minorHAnsi"/>
        </w:rPr>
      </w:pPr>
      <w:r>
        <w:rPr>
          <w:rFonts w:asciiTheme="minorHAnsi" w:hAnsiTheme="minorHAnsi" w:cstheme="minorHAnsi"/>
        </w:rPr>
        <w:tab/>
      </w:r>
    </w:p>
    <w:p w:rsidR="00B96949" w:rsidRPr="00C45B45" w:rsidRDefault="001F72E2">
      <w:pPr>
        <w:jc w:val="both"/>
        <w:rPr>
          <w:rFonts w:asciiTheme="minorHAnsi" w:hAnsiTheme="minorHAnsi" w:cstheme="minorHAnsi"/>
        </w:rPr>
      </w:pPr>
      <w:r w:rsidRPr="00C45B45">
        <w:rPr>
          <w:rFonts w:asciiTheme="minorHAnsi" w:hAnsiTheme="minorHAnsi" w:cstheme="minorHAnsi"/>
        </w:rPr>
        <w:t xml:space="preserve">Attachments </w:t>
      </w:r>
      <w:r w:rsidR="00B96949" w:rsidRPr="00C45B45">
        <w:rPr>
          <w:rFonts w:asciiTheme="minorHAnsi" w:hAnsiTheme="minorHAnsi" w:cstheme="minorHAnsi"/>
        </w:rPr>
        <w:tab/>
        <w:t>BIDDERS RESPONSE PACKAGE</w:t>
      </w:r>
      <w:r w:rsidR="00B96949" w:rsidRPr="00C45B45">
        <w:rPr>
          <w:rFonts w:asciiTheme="minorHAnsi" w:hAnsiTheme="minorHAnsi" w:cstheme="minorHAnsi"/>
        </w:rPr>
        <w:tab/>
      </w:r>
      <w:r w:rsidR="00B96949" w:rsidRPr="00C45B45">
        <w:rPr>
          <w:rFonts w:asciiTheme="minorHAnsi" w:hAnsiTheme="minorHAnsi" w:cstheme="minorHAnsi"/>
        </w:rPr>
        <w:tab/>
      </w:r>
      <w:r w:rsidR="00B96949" w:rsidRPr="00C45B45">
        <w:rPr>
          <w:rFonts w:asciiTheme="minorHAnsi" w:hAnsiTheme="minorHAnsi" w:cstheme="minorHAnsi"/>
        </w:rPr>
        <w:tab/>
      </w:r>
      <w:r w:rsidR="00B96949" w:rsidRPr="00C45B45">
        <w:rPr>
          <w:rFonts w:asciiTheme="minorHAnsi" w:hAnsiTheme="minorHAnsi" w:cstheme="minorHAnsi"/>
        </w:rPr>
        <w:tab/>
      </w:r>
      <w:r w:rsidR="00B96949" w:rsidRPr="00C45B45">
        <w:rPr>
          <w:rFonts w:asciiTheme="minorHAnsi" w:hAnsiTheme="minorHAnsi" w:cstheme="minorHAnsi"/>
        </w:rPr>
        <w:tab/>
      </w:r>
    </w:p>
    <w:p w:rsidR="00B96949" w:rsidRPr="00C45B45" w:rsidRDefault="00B96949">
      <w:pPr>
        <w:jc w:val="both"/>
        <w:rPr>
          <w:rFonts w:asciiTheme="minorHAnsi" w:hAnsiTheme="minorHAnsi" w:cstheme="minorHAnsi"/>
        </w:rPr>
      </w:pPr>
    </w:p>
    <w:p w:rsidR="001F72E2" w:rsidRPr="00C45B45" w:rsidRDefault="001F72E2" w:rsidP="001F72E2">
      <w:pPr>
        <w:widowControl w:val="0"/>
        <w:ind w:left="990"/>
        <w:rPr>
          <w:rFonts w:asciiTheme="minorHAnsi" w:hAnsiTheme="minorHAnsi" w:cstheme="minorHAnsi"/>
          <w:snapToGrid w:val="0"/>
          <w:szCs w:val="32"/>
        </w:rPr>
      </w:pPr>
    </w:p>
    <w:p w:rsidR="001F72E2" w:rsidRPr="00C45B45" w:rsidRDefault="001F72E2" w:rsidP="001F72E2">
      <w:pPr>
        <w:widowControl w:val="0"/>
        <w:ind w:left="990"/>
        <w:rPr>
          <w:rFonts w:asciiTheme="minorHAnsi" w:hAnsiTheme="minorHAnsi" w:cstheme="minorHAnsi"/>
          <w:snapToGrid w:val="0"/>
          <w:szCs w:val="32"/>
        </w:rPr>
      </w:pPr>
      <w:r w:rsidRPr="00C45B45">
        <w:rPr>
          <w:rFonts w:asciiTheme="minorHAnsi" w:hAnsiTheme="minorHAnsi" w:cstheme="minorHAnsi"/>
          <w:snapToGrid w:val="0"/>
          <w:szCs w:val="32"/>
        </w:rPr>
        <w:t>SECTION 1</w:t>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t>Title Page</w:t>
      </w:r>
    </w:p>
    <w:p w:rsidR="001F72E2" w:rsidRPr="00C45B45" w:rsidRDefault="001F72E2" w:rsidP="001F72E2">
      <w:pPr>
        <w:widowControl w:val="0"/>
        <w:ind w:left="360"/>
        <w:rPr>
          <w:rFonts w:asciiTheme="minorHAnsi" w:hAnsiTheme="minorHAnsi" w:cstheme="minorHAnsi"/>
          <w:snapToGrid w:val="0"/>
          <w:szCs w:val="32"/>
        </w:rPr>
      </w:pPr>
    </w:p>
    <w:p w:rsidR="001F72E2" w:rsidRPr="00C45B45" w:rsidRDefault="001F72E2" w:rsidP="001F72E2">
      <w:pPr>
        <w:widowControl w:val="0"/>
        <w:ind w:left="360"/>
        <w:rPr>
          <w:rFonts w:asciiTheme="minorHAnsi" w:hAnsiTheme="minorHAnsi" w:cstheme="minorHAnsi"/>
          <w:snapToGrid w:val="0"/>
          <w:szCs w:val="32"/>
        </w:rPr>
      </w:pPr>
    </w:p>
    <w:p w:rsidR="001F72E2" w:rsidRPr="00C45B45" w:rsidRDefault="001F72E2" w:rsidP="001F72E2">
      <w:pPr>
        <w:widowControl w:val="0"/>
        <w:tabs>
          <w:tab w:val="left" w:pos="990"/>
        </w:tabs>
        <w:ind w:left="990"/>
        <w:rPr>
          <w:rFonts w:asciiTheme="minorHAnsi" w:hAnsiTheme="minorHAnsi" w:cstheme="minorHAnsi"/>
          <w:snapToGrid w:val="0"/>
          <w:szCs w:val="32"/>
        </w:rPr>
      </w:pPr>
      <w:r w:rsidRPr="00C45B45">
        <w:rPr>
          <w:rFonts w:asciiTheme="minorHAnsi" w:hAnsiTheme="minorHAnsi" w:cstheme="minorHAnsi"/>
          <w:snapToGrid w:val="0"/>
          <w:szCs w:val="32"/>
        </w:rPr>
        <w:t>SECTION 2</w:t>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t>Technical Response Section</w:t>
      </w:r>
    </w:p>
    <w:p w:rsidR="001F72E2" w:rsidRPr="00C45B45" w:rsidRDefault="001F72E2" w:rsidP="001F72E2">
      <w:pPr>
        <w:widowControl w:val="0"/>
        <w:ind w:left="360"/>
        <w:rPr>
          <w:rFonts w:asciiTheme="minorHAnsi" w:hAnsiTheme="minorHAnsi" w:cstheme="minorHAnsi"/>
          <w:snapToGrid w:val="0"/>
          <w:szCs w:val="32"/>
        </w:rPr>
      </w:pPr>
    </w:p>
    <w:p w:rsidR="001F72E2" w:rsidRPr="00C45B45" w:rsidRDefault="001F72E2" w:rsidP="001F72E2">
      <w:pPr>
        <w:widowControl w:val="0"/>
        <w:ind w:left="360"/>
        <w:rPr>
          <w:rFonts w:asciiTheme="minorHAnsi" w:hAnsiTheme="minorHAnsi" w:cstheme="minorHAnsi"/>
          <w:snapToGrid w:val="0"/>
          <w:szCs w:val="32"/>
        </w:rPr>
      </w:pPr>
    </w:p>
    <w:p w:rsidR="001F72E2" w:rsidRPr="00C45B45" w:rsidRDefault="001F72E2" w:rsidP="001F72E2">
      <w:pPr>
        <w:widowControl w:val="0"/>
        <w:ind w:left="990"/>
        <w:rPr>
          <w:rFonts w:asciiTheme="minorHAnsi" w:hAnsiTheme="minorHAnsi" w:cstheme="minorHAnsi"/>
          <w:snapToGrid w:val="0"/>
          <w:szCs w:val="32"/>
        </w:rPr>
      </w:pPr>
      <w:r w:rsidRPr="00C45B45">
        <w:rPr>
          <w:rFonts w:asciiTheme="minorHAnsi" w:hAnsiTheme="minorHAnsi" w:cstheme="minorHAnsi"/>
          <w:snapToGrid w:val="0"/>
          <w:szCs w:val="32"/>
        </w:rPr>
        <w:t>SECTION 3</w:t>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r>
      <w:r w:rsidRPr="00C45B45">
        <w:rPr>
          <w:rFonts w:asciiTheme="minorHAnsi" w:hAnsiTheme="minorHAnsi" w:cstheme="minorHAnsi"/>
          <w:snapToGrid w:val="0"/>
          <w:szCs w:val="32"/>
        </w:rPr>
        <w:tab/>
        <w:t>Evaluation Criteria</w:t>
      </w:r>
    </w:p>
    <w:p w:rsidR="001F72E2" w:rsidRPr="00C45B45" w:rsidRDefault="001F72E2" w:rsidP="001F72E2">
      <w:pPr>
        <w:widowControl w:val="0"/>
        <w:ind w:left="990"/>
        <w:rPr>
          <w:rFonts w:asciiTheme="minorHAnsi" w:hAnsiTheme="minorHAnsi" w:cstheme="minorHAnsi"/>
          <w:snapToGrid w:val="0"/>
          <w:szCs w:val="32"/>
        </w:rPr>
      </w:pPr>
    </w:p>
    <w:p w:rsidR="001F72E2" w:rsidRPr="00C45B45" w:rsidRDefault="001F72E2" w:rsidP="001F72E2">
      <w:pPr>
        <w:widowControl w:val="0"/>
        <w:ind w:left="990"/>
        <w:rPr>
          <w:rFonts w:asciiTheme="minorHAnsi" w:hAnsiTheme="minorHAnsi" w:cstheme="minorHAnsi"/>
          <w:snapToGrid w:val="0"/>
          <w:szCs w:val="32"/>
        </w:rPr>
      </w:pPr>
    </w:p>
    <w:p w:rsidR="001F72E2" w:rsidRPr="000C7D80" w:rsidRDefault="001F72E2" w:rsidP="000C7D80">
      <w:pPr>
        <w:widowControl w:val="0"/>
        <w:ind w:left="990"/>
        <w:rPr>
          <w:rFonts w:asciiTheme="minorHAnsi" w:hAnsiTheme="minorHAnsi" w:cstheme="minorHAnsi"/>
          <w:snapToGrid w:val="0"/>
          <w:szCs w:val="32"/>
        </w:rPr>
      </w:pPr>
      <w:r w:rsidRPr="00C45B45">
        <w:rPr>
          <w:rFonts w:asciiTheme="minorHAnsi" w:hAnsiTheme="minorHAnsi" w:cstheme="minorHAnsi"/>
          <w:snapToGrid w:val="0"/>
          <w:szCs w:val="32"/>
        </w:rPr>
        <w:t>SECTION 4</w:t>
      </w:r>
      <w:r w:rsidR="000C7D80">
        <w:rPr>
          <w:rFonts w:asciiTheme="minorHAnsi" w:hAnsiTheme="minorHAnsi" w:cstheme="minorHAnsi"/>
          <w:snapToGrid w:val="0"/>
          <w:szCs w:val="32"/>
        </w:rPr>
        <w:tab/>
      </w:r>
      <w:r w:rsidR="000C7D80">
        <w:rPr>
          <w:rFonts w:asciiTheme="minorHAnsi" w:hAnsiTheme="minorHAnsi" w:cstheme="minorHAnsi"/>
          <w:snapToGrid w:val="0"/>
          <w:szCs w:val="32"/>
        </w:rPr>
        <w:tab/>
      </w:r>
      <w:r w:rsidR="000C7D80">
        <w:rPr>
          <w:rFonts w:asciiTheme="minorHAnsi" w:hAnsiTheme="minorHAnsi" w:cstheme="minorHAnsi"/>
          <w:snapToGrid w:val="0"/>
          <w:szCs w:val="32"/>
        </w:rPr>
        <w:tab/>
      </w:r>
      <w:r w:rsidR="000C7D80">
        <w:rPr>
          <w:rFonts w:asciiTheme="minorHAnsi" w:hAnsiTheme="minorHAnsi" w:cstheme="minorHAnsi"/>
          <w:snapToGrid w:val="0"/>
          <w:szCs w:val="32"/>
        </w:rPr>
        <w:tab/>
      </w:r>
      <w:r w:rsidRPr="000C7D80">
        <w:rPr>
          <w:rFonts w:asciiTheme="minorHAnsi" w:hAnsiTheme="minorHAnsi" w:cstheme="minorHAnsi"/>
          <w:snapToGrid w:val="0"/>
          <w:szCs w:val="32"/>
        </w:rPr>
        <w:t>Organization Experience and Financial Information</w:t>
      </w:r>
    </w:p>
    <w:p w:rsidR="001F72E2" w:rsidRPr="000C7D80" w:rsidRDefault="001F72E2" w:rsidP="001F72E2">
      <w:pPr>
        <w:widowControl w:val="0"/>
        <w:ind w:left="360"/>
        <w:rPr>
          <w:rFonts w:asciiTheme="minorHAnsi" w:hAnsiTheme="minorHAnsi" w:cstheme="minorHAnsi"/>
          <w:snapToGrid w:val="0"/>
          <w:szCs w:val="32"/>
        </w:rPr>
      </w:pPr>
    </w:p>
    <w:p w:rsidR="001F72E2" w:rsidRPr="000C7D80" w:rsidRDefault="001F72E2" w:rsidP="001F72E2">
      <w:pPr>
        <w:widowControl w:val="0"/>
        <w:ind w:left="360"/>
        <w:rPr>
          <w:rFonts w:asciiTheme="minorHAnsi" w:hAnsiTheme="minorHAnsi" w:cstheme="minorHAnsi"/>
          <w:snapToGrid w:val="0"/>
          <w:szCs w:val="32"/>
        </w:rPr>
      </w:pPr>
    </w:p>
    <w:p w:rsidR="001F72E2" w:rsidRPr="000C7D80" w:rsidRDefault="001F72E2" w:rsidP="001F72E2">
      <w:pPr>
        <w:widowControl w:val="0"/>
        <w:ind w:left="360"/>
        <w:rPr>
          <w:rFonts w:asciiTheme="minorHAnsi" w:hAnsiTheme="minorHAnsi" w:cstheme="minorHAnsi"/>
          <w:snapToGrid w:val="0"/>
          <w:szCs w:val="32"/>
        </w:rPr>
      </w:pPr>
      <w:r w:rsidRPr="000C7D80">
        <w:rPr>
          <w:rFonts w:asciiTheme="minorHAnsi" w:hAnsiTheme="minorHAnsi" w:cstheme="minorHAnsi"/>
          <w:snapToGrid w:val="0"/>
          <w:szCs w:val="32"/>
        </w:rPr>
        <w:tab/>
        <w:t xml:space="preserve">    SECTION 5</w:t>
      </w:r>
      <w:r w:rsidRPr="000C7D80">
        <w:rPr>
          <w:rFonts w:asciiTheme="minorHAnsi" w:hAnsiTheme="minorHAnsi" w:cstheme="minorHAnsi"/>
          <w:snapToGrid w:val="0"/>
          <w:szCs w:val="32"/>
        </w:rPr>
        <w:tab/>
      </w:r>
      <w:r w:rsidRPr="000C7D80">
        <w:rPr>
          <w:rFonts w:asciiTheme="minorHAnsi" w:hAnsiTheme="minorHAnsi" w:cstheme="minorHAnsi"/>
          <w:snapToGrid w:val="0"/>
          <w:szCs w:val="32"/>
        </w:rPr>
        <w:tab/>
      </w:r>
      <w:r w:rsidRPr="000C7D80">
        <w:rPr>
          <w:rFonts w:asciiTheme="minorHAnsi" w:hAnsiTheme="minorHAnsi" w:cstheme="minorHAnsi"/>
          <w:snapToGrid w:val="0"/>
          <w:szCs w:val="32"/>
        </w:rPr>
        <w:tab/>
      </w:r>
      <w:r w:rsidRPr="000C7D80">
        <w:rPr>
          <w:rFonts w:asciiTheme="minorHAnsi" w:hAnsiTheme="minorHAnsi" w:cstheme="minorHAnsi"/>
          <w:snapToGrid w:val="0"/>
          <w:szCs w:val="32"/>
        </w:rPr>
        <w:tab/>
        <w:t>Budget Response Package</w:t>
      </w:r>
    </w:p>
    <w:p w:rsidR="00B96949" w:rsidRPr="000C7D80" w:rsidRDefault="00B96949">
      <w:pPr>
        <w:jc w:val="both"/>
        <w:rPr>
          <w:rFonts w:asciiTheme="minorHAnsi" w:hAnsiTheme="minorHAnsi" w:cstheme="minorHAnsi"/>
        </w:rPr>
      </w:pPr>
    </w:p>
    <w:p w:rsidR="00B96949" w:rsidRPr="000C7D80" w:rsidRDefault="00B96949">
      <w:pPr>
        <w:ind w:left="720" w:firstLine="720"/>
        <w:jc w:val="both"/>
        <w:rPr>
          <w:rFonts w:asciiTheme="minorHAnsi" w:hAnsiTheme="minorHAnsi" w:cstheme="minorHAnsi"/>
        </w:rPr>
      </w:pP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r w:rsidRPr="000C7D80">
        <w:rPr>
          <w:rFonts w:asciiTheme="minorHAnsi" w:hAnsiTheme="minorHAnsi" w:cstheme="minorHAnsi"/>
        </w:rPr>
        <w:tab/>
      </w: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p>
    <w:p w:rsidR="00B96949" w:rsidRPr="000C7D80" w:rsidRDefault="00B96949">
      <w:pPr>
        <w:jc w:val="both"/>
        <w:rPr>
          <w:rFonts w:asciiTheme="minorHAnsi" w:hAnsiTheme="minorHAnsi" w:cstheme="minorHAnsi"/>
        </w:rPr>
      </w:pPr>
    </w:p>
    <w:p w:rsidR="00B96949" w:rsidRPr="000C7D80" w:rsidRDefault="00B96949">
      <w:pPr>
        <w:pStyle w:val="Heading2"/>
        <w:jc w:val="both"/>
        <w:rPr>
          <w:rFonts w:asciiTheme="minorHAnsi" w:hAnsiTheme="minorHAnsi" w:cstheme="minorHAnsi"/>
          <w:sz w:val="28"/>
        </w:rPr>
      </w:pPr>
      <w:r w:rsidRPr="000C7D80">
        <w:rPr>
          <w:rFonts w:asciiTheme="minorHAnsi" w:hAnsiTheme="minorHAnsi" w:cstheme="minorHAnsi"/>
          <w:sz w:val="28"/>
        </w:rPr>
        <w:t>PART I: GENERAL INFORMATION</w:t>
      </w:r>
    </w:p>
    <w:p w:rsidR="00B96949" w:rsidRPr="000C7D80" w:rsidRDefault="00B96949">
      <w:pPr>
        <w:jc w:val="both"/>
        <w:rPr>
          <w:rFonts w:asciiTheme="minorHAnsi" w:hAnsiTheme="minorHAnsi" w:cstheme="minorHAnsi"/>
          <w:sz w:val="16"/>
        </w:rPr>
      </w:pPr>
    </w:p>
    <w:p w:rsidR="00C70900" w:rsidRPr="000C7D80" w:rsidRDefault="00C70900" w:rsidP="00B95E7C">
      <w:pPr>
        <w:pStyle w:val="Heading2"/>
        <w:numPr>
          <w:ilvl w:val="0"/>
          <w:numId w:val="11"/>
        </w:numPr>
        <w:jc w:val="both"/>
        <w:rPr>
          <w:rFonts w:asciiTheme="minorHAnsi" w:hAnsiTheme="minorHAnsi" w:cstheme="minorHAnsi"/>
          <w:sz w:val="22"/>
          <w:szCs w:val="22"/>
        </w:rPr>
      </w:pPr>
      <w:r w:rsidRPr="000C7D80">
        <w:rPr>
          <w:rFonts w:asciiTheme="minorHAnsi" w:hAnsiTheme="minorHAnsi" w:cstheme="minorHAnsi"/>
          <w:sz w:val="22"/>
          <w:szCs w:val="22"/>
        </w:rPr>
        <w:t>DISCLAIMER</w:t>
      </w:r>
    </w:p>
    <w:p w:rsidR="00CD3D0D" w:rsidRPr="000C7D80" w:rsidRDefault="005A4B1D" w:rsidP="00CD3D0D">
      <w:pPr>
        <w:jc w:val="both"/>
        <w:rPr>
          <w:rFonts w:asciiTheme="minorHAnsi" w:hAnsiTheme="minorHAnsi" w:cstheme="minorHAnsi"/>
          <w:sz w:val="22"/>
          <w:szCs w:val="22"/>
        </w:rPr>
      </w:pPr>
      <w:r w:rsidRPr="000C7D80">
        <w:rPr>
          <w:rFonts w:asciiTheme="minorHAnsi" w:hAnsiTheme="minorHAnsi" w:cstheme="minorHAnsi"/>
          <w:sz w:val="22"/>
          <w:szCs w:val="22"/>
        </w:rPr>
        <w:t xml:space="preserve">The Workforce Innovation and Opportunity Act (WIOA) </w:t>
      </w:r>
      <w:r w:rsidR="00B5747B" w:rsidRPr="000C7D80">
        <w:rPr>
          <w:rFonts w:asciiTheme="minorHAnsi" w:hAnsiTheme="minorHAnsi" w:cstheme="minorHAnsi"/>
          <w:sz w:val="22"/>
          <w:szCs w:val="22"/>
        </w:rPr>
        <w:t xml:space="preserve">was </w:t>
      </w:r>
      <w:r w:rsidRPr="000C7D80">
        <w:rPr>
          <w:rFonts w:asciiTheme="minorHAnsi" w:hAnsiTheme="minorHAnsi" w:cstheme="minorHAnsi"/>
          <w:sz w:val="22"/>
          <w:szCs w:val="22"/>
        </w:rPr>
        <w:t xml:space="preserve">signed into law on July 22, 2014 </w:t>
      </w:r>
      <w:r w:rsidR="00B5747B" w:rsidRPr="000C7D80">
        <w:rPr>
          <w:rFonts w:asciiTheme="minorHAnsi" w:hAnsiTheme="minorHAnsi" w:cstheme="minorHAnsi"/>
          <w:sz w:val="22"/>
          <w:szCs w:val="22"/>
        </w:rPr>
        <w:t>and</w:t>
      </w:r>
      <w:r w:rsidRPr="000C7D80">
        <w:rPr>
          <w:rFonts w:asciiTheme="minorHAnsi" w:hAnsiTheme="minorHAnsi" w:cstheme="minorHAnsi"/>
          <w:sz w:val="22"/>
          <w:szCs w:val="22"/>
        </w:rPr>
        <w:t xml:space="preserve"> implemented </w:t>
      </w:r>
      <w:r w:rsidR="00B5747B" w:rsidRPr="000C7D80">
        <w:rPr>
          <w:rFonts w:asciiTheme="minorHAnsi" w:hAnsiTheme="minorHAnsi" w:cstheme="minorHAnsi"/>
          <w:sz w:val="22"/>
          <w:szCs w:val="22"/>
        </w:rPr>
        <w:t xml:space="preserve">on </w:t>
      </w:r>
      <w:r w:rsidRPr="000C7D80">
        <w:rPr>
          <w:rFonts w:asciiTheme="minorHAnsi" w:hAnsiTheme="minorHAnsi" w:cstheme="minorHAnsi"/>
          <w:sz w:val="22"/>
          <w:szCs w:val="22"/>
        </w:rPr>
        <w:t xml:space="preserve">July 1, 2015.  </w:t>
      </w:r>
      <w:r w:rsidR="00B5747B" w:rsidRPr="000C7D80">
        <w:rPr>
          <w:rFonts w:asciiTheme="minorHAnsi" w:hAnsiTheme="minorHAnsi" w:cstheme="minorHAnsi"/>
          <w:sz w:val="22"/>
          <w:szCs w:val="22"/>
        </w:rPr>
        <w:t xml:space="preserve"> The US Department of Labor released the Final Regulations on June 30, 2016, which were published in the Federal Register on August 19, 2016.</w:t>
      </w:r>
      <w:r w:rsidRPr="000C7D80">
        <w:rPr>
          <w:rFonts w:asciiTheme="minorHAnsi" w:hAnsiTheme="minorHAnsi" w:cstheme="minorHAnsi"/>
          <w:sz w:val="22"/>
          <w:szCs w:val="22"/>
        </w:rPr>
        <w:t xml:space="preserve">  This request for proposals, any bids submitted by proposers to this request, and any final contracts negotiated with the successful </w:t>
      </w:r>
      <w:r w:rsidR="00305926" w:rsidRPr="000C7D80">
        <w:rPr>
          <w:rFonts w:asciiTheme="minorHAnsi" w:hAnsiTheme="minorHAnsi" w:cstheme="minorHAnsi"/>
          <w:sz w:val="22"/>
          <w:szCs w:val="22"/>
        </w:rPr>
        <w:t>Bidder</w:t>
      </w:r>
      <w:r w:rsidRPr="000C7D80">
        <w:rPr>
          <w:rFonts w:asciiTheme="minorHAnsi" w:hAnsiTheme="minorHAnsi" w:cstheme="minorHAnsi"/>
          <w:sz w:val="22"/>
          <w:szCs w:val="22"/>
        </w:rPr>
        <w:t xml:space="preserve">(s) as a result of this proposal is subject to final laws and regulations and may be changed at any time to be in compliance with those laws and regulations.  </w:t>
      </w:r>
      <w:r w:rsidR="00CD3D0D" w:rsidRPr="000C7D80">
        <w:rPr>
          <w:rFonts w:asciiTheme="minorHAnsi" w:hAnsiTheme="minorHAnsi" w:cstheme="minorHAnsi"/>
          <w:sz w:val="22"/>
          <w:szCs w:val="22"/>
        </w:rPr>
        <w:t xml:space="preserve">Bidders are strongly encouraged to follow the Department of Labor’s WIOA resource page for the latest updates: </w:t>
      </w:r>
      <w:r w:rsidR="005839C1" w:rsidRPr="000C7D80">
        <w:rPr>
          <w:rFonts w:asciiTheme="minorHAnsi" w:hAnsiTheme="minorHAnsi" w:cstheme="minorHAnsi"/>
          <w:sz w:val="22"/>
          <w:szCs w:val="22"/>
        </w:rPr>
        <w:t>www.doleta.gov/wioa</w:t>
      </w:r>
      <w:r w:rsidR="00CD3D0D" w:rsidRPr="000C7D80">
        <w:rPr>
          <w:rFonts w:asciiTheme="minorHAnsi" w:hAnsiTheme="minorHAnsi" w:cstheme="minorHAnsi"/>
          <w:sz w:val="22"/>
          <w:szCs w:val="22"/>
        </w:rPr>
        <w:t>.</w:t>
      </w:r>
    </w:p>
    <w:p w:rsidR="00CD3D0D" w:rsidRPr="000C7D80" w:rsidRDefault="00CD3D0D" w:rsidP="00CD3D0D">
      <w:pPr>
        <w:jc w:val="both"/>
        <w:rPr>
          <w:rFonts w:asciiTheme="minorHAnsi" w:hAnsiTheme="minorHAnsi" w:cstheme="minorHAnsi"/>
          <w:sz w:val="22"/>
          <w:szCs w:val="22"/>
        </w:rPr>
      </w:pPr>
    </w:p>
    <w:p w:rsidR="005A4B1D" w:rsidRPr="000C7D80" w:rsidRDefault="00714167" w:rsidP="005A4B1D">
      <w:pPr>
        <w:widowControl w:val="0"/>
        <w:jc w:val="both"/>
        <w:rPr>
          <w:rFonts w:asciiTheme="minorHAnsi" w:hAnsiTheme="minorHAnsi" w:cstheme="minorHAnsi"/>
          <w:snapToGrid w:val="0"/>
          <w:sz w:val="22"/>
          <w:szCs w:val="22"/>
        </w:rPr>
      </w:pPr>
      <w:r w:rsidRPr="000C7D80">
        <w:rPr>
          <w:rFonts w:asciiTheme="minorHAnsi" w:hAnsiTheme="minorHAnsi" w:cstheme="minorHAnsi"/>
          <w:snapToGrid w:val="0"/>
          <w:sz w:val="22"/>
          <w:szCs w:val="22"/>
        </w:rPr>
        <w:t>A</w:t>
      </w:r>
      <w:r w:rsidR="005A4B1D" w:rsidRPr="000C7D80">
        <w:rPr>
          <w:rFonts w:asciiTheme="minorHAnsi" w:hAnsiTheme="minorHAnsi" w:cstheme="minorHAnsi"/>
          <w:snapToGrid w:val="0"/>
          <w:sz w:val="22"/>
          <w:szCs w:val="22"/>
        </w:rPr>
        <w:t xml:space="preserve">s the Midlands Workforce Development Board continues to develop and refine its systems, policies, procedures and regulations, changes </w:t>
      </w:r>
      <w:r w:rsidR="00AF275A" w:rsidRPr="000C7D80">
        <w:rPr>
          <w:rFonts w:asciiTheme="minorHAnsi" w:hAnsiTheme="minorHAnsi" w:cstheme="minorHAnsi"/>
          <w:snapToGrid w:val="0"/>
          <w:sz w:val="22"/>
          <w:szCs w:val="22"/>
        </w:rPr>
        <w:t xml:space="preserve">may </w:t>
      </w:r>
      <w:r w:rsidR="005A4B1D" w:rsidRPr="000C7D80">
        <w:rPr>
          <w:rFonts w:asciiTheme="minorHAnsi" w:hAnsiTheme="minorHAnsi" w:cstheme="minorHAnsi"/>
          <w:snapToGrid w:val="0"/>
          <w:sz w:val="22"/>
          <w:szCs w:val="22"/>
        </w:rPr>
        <w:t xml:space="preserve">occur.  Bidding organizations may be requested to modify program design or the delivery of services.  Should a request for a change in program design or service occur, Administrative staff </w:t>
      </w:r>
      <w:r w:rsidR="00E36E2E" w:rsidRPr="000C7D80">
        <w:rPr>
          <w:rFonts w:asciiTheme="minorHAnsi" w:hAnsiTheme="minorHAnsi" w:cstheme="minorHAnsi"/>
          <w:snapToGrid w:val="0"/>
          <w:sz w:val="22"/>
          <w:szCs w:val="22"/>
        </w:rPr>
        <w:t>would</w:t>
      </w:r>
      <w:r w:rsidR="005A4B1D" w:rsidRPr="000C7D80">
        <w:rPr>
          <w:rFonts w:asciiTheme="minorHAnsi" w:hAnsiTheme="minorHAnsi" w:cstheme="minorHAnsi"/>
          <w:snapToGrid w:val="0"/>
          <w:sz w:val="22"/>
          <w:szCs w:val="22"/>
        </w:rPr>
        <w:t xml:space="preserve"> assist bidding organizations or service providers in the redesign to ensure consistency with Board policy and regulatory requirements.</w:t>
      </w:r>
    </w:p>
    <w:p w:rsidR="005A4B1D" w:rsidRPr="000C7D80" w:rsidRDefault="005A4B1D" w:rsidP="005A4B1D">
      <w:pPr>
        <w:widowControl w:val="0"/>
        <w:jc w:val="both"/>
        <w:rPr>
          <w:rFonts w:asciiTheme="minorHAnsi" w:hAnsiTheme="minorHAnsi" w:cstheme="minorHAnsi"/>
          <w:snapToGrid w:val="0"/>
          <w:sz w:val="22"/>
          <w:szCs w:val="22"/>
        </w:rPr>
      </w:pPr>
    </w:p>
    <w:p w:rsidR="00CD3D0D" w:rsidRPr="008A04A2" w:rsidRDefault="005A4B1D" w:rsidP="005A4B1D">
      <w:pPr>
        <w:widowControl w:val="0"/>
        <w:jc w:val="both"/>
        <w:rPr>
          <w:rFonts w:asciiTheme="minorHAnsi" w:hAnsiTheme="minorHAnsi" w:cstheme="minorHAnsi"/>
          <w:snapToGrid w:val="0"/>
          <w:sz w:val="22"/>
          <w:szCs w:val="22"/>
        </w:rPr>
      </w:pPr>
      <w:r w:rsidRPr="000C7D80">
        <w:rPr>
          <w:rFonts w:asciiTheme="minorHAnsi" w:hAnsiTheme="minorHAnsi" w:cstheme="minorHAnsi"/>
          <w:snapToGrid w:val="0"/>
          <w:sz w:val="22"/>
          <w:szCs w:val="22"/>
        </w:rPr>
        <w:t>The Midlands Workforce Development Board reserves the right to cancel or modify this request for proposal or the scope of funding of an approved WIOA program to any extent necessary to ensure compliance with state and/or federal guidelines.  This may occur at any time prior to</w:t>
      </w:r>
      <w:r w:rsidR="00FA0333" w:rsidRPr="000C7D80">
        <w:rPr>
          <w:rFonts w:asciiTheme="minorHAnsi" w:hAnsiTheme="minorHAnsi" w:cstheme="minorHAnsi"/>
          <w:snapToGrid w:val="0"/>
          <w:sz w:val="22"/>
          <w:szCs w:val="22"/>
        </w:rPr>
        <w:t xml:space="preserve"> </w:t>
      </w:r>
      <w:r w:rsidRPr="000C7D80">
        <w:rPr>
          <w:rFonts w:asciiTheme="minorHAnsi" w:hAnsiTheme="minorHAnsi" w:cstheme="minorHAnsi"/>
          <w:snapToGrid w:val="0"/>
          <w:sz w:val="22"/>
          <w:szCs w:val="22"/>
        </w:rPr>
        <w:t xml:space="preserve">or during implementation of the WIOA programs for PY </w:t>
      </w:r>
      <w:r w:rsidR="00A37856" w:rsidRPr="000C7D80">
        <w:rPr>
          <w:rFonts w:asciiTheme="minorHAnsi" w:hAnsiTheme="minorHAnsi" w:cstheme="minorHAnsi"/>
          <w:snapToGrid w:val="0"/>
          <w:sz w:val="22"/>
          <w:szCs w:val="22"/>
        </w:rPr>
        <w:t>20</w:t>
      </w:r>
      <w:r w:rsidR="00A37856">
        <w:rPr>
          <w:rFonts w:asciiTheme="minorHAnsi" w:hAnsiTheme="minorHAnsi" w:cstheme="minorHAnsi"/>
          <w:snapToGrid w:val="0"/>
          <w:sz w:val="22"/>
          <w:szCs w:val="22"/>
        </w:rPr>
        <w:t>2</w:t>
      </w:r>
      <w:r w:rsidR="001C01A8">
        <w:rPr>
          <w:rFonts w:asciiTheme="minorHAnsi" w:hAnsiTheme="minorHAnsi" w:cstheme="minorHAnsi"/>
          <w:snapToGrid w:val="0"/>
          <w:sz w:val="22"/>
          <w:szCs w:val="22"/>
        </w:rPr>
        <w:t>4</w:t>
      </w:r>
      <w:r w:rsidR="00A37856" w:rsidRPr="008A04A2">
        <w:rPr>
          <w:rFonts w:asciiTheme="minorHAnsi" w:hAnsiTheme="minorHAnsi" w:cstheme="minorHAnsi"/>
          <w:snapToGrid w:val="0"/>
          <w:sz w:val="22"/>
          <w:szCs w:val="22"/>
        </w:rPr>
        <w:t xml:space="preserve"> </w:t>
      </w:r>
      <w:r w:rsidRPr="008A04A2">
        <w:rPr>
          <w:rFonts w:asciiTheme="minorHAnsi" w:hAnsiTheme="minorHAnsi" w:cstheme="minorHAnsi"/>
          <w:snapToGrid w:val="0"/>
          <w:sz w:val="22"/>
          <w:szCs w:val="22"/>
        </w:rPr>
        <w:t>or any applicable extensions.  Therefore, all successful proposers must demonstrate the capability and agree, in advance, to modify their program design to comply with the new regulations and/or changes to available funds.</w:t>
      </w:r>
    </w:p>
    <w:p w:rsidR="00C70900" w:rsidRPr="008A04A2" w:rsidRDefault="00C70900" w:rsidP="00C70900">
      <w:pPr>
        <w:tabs>
          <w:tab w:val="left" w:pos="0"/>
        </w:tabs>
        <w:ind w:left="360"/>
        <w:jc w:val="both"/>
        <w:rPr>
          <w:rFonts w:asciiTheme="minorHAnsi" w:hAnsiTheme="minorHAnsi" w:cstheme="minorHAnsi"/>
          <w:b/>
          <w:sz w:val="22"/>
          <w:szCs w:val="22"/>
        </w:rPr>
      </w:pPr>
    </w:p>
    <w:p w:rsidR="00B96949" w:rsidRPr="008A04A2" w:rsidRDefault="00C70900" w:rsidP="00B95E7C">
      <w:pPr>
        <w:pStyle w:val="ListParagraph"/>
        <w:numPr>
          <w:ilvl w:val="0"/>
          <w:numId w:val="11"/>
        </w:numPr>
        <w:tabs>
          <w:tab w:val="left" w:pos="0"/>
        </w:tabs>
        <w:jc w:val="both"/>
        <w:rPr>
          <w:rFonts w:asciiTheme="minorHAnsi" w:hAnsiTheme="minorHAnsi" w:cstheme="minorHAnsi"/>
          <w:b/>
          <w:sz w:val="22"/>
          <w:szCs w:val="22"/>
        </w:rPr>
      </w:pPr>
      <w:r w:rsidRPr="008A04A2">
        <w:rPr>
          <w:rFonts w:asciiTheme="minorHAnsi" w:hAnsiTheme="minorHAnsi" w:cstheme="minorHAnsi"/>
          <w:b/>
          <w:sz w:val="22"/>
          <w:szCs w:val="22"/>
        </w:rPr>
        <w:t>INTRODUCTION/PURPOSE</w:t>
      </w:r>
      <w:r w:rsidR="00B96949" w:rsidRPr="008A04A2">
        <w:rPr>
          <w:rFonts w:asciiTheme="minorHAnsi" w:hAnsiTheme="minorHAnsi" w:cstheme="minorHAnsi"/>
          <w:b/>
          <w:sz w:val="22"/>
          <w:szCs w:val="22"/>
        </w:rPr>
        <w:t xml:space="preserve">: </w:t>
      </w:r>
    </w:p>
    <w:p w:rsidR="00B96949" w:rsidRPr="008A04A2" w:rsidRDefault="00B96949">
      <w:pPr>
        <w:pStyle w:val="Header"/>
        <w:tabs>
          <w:tab w:val="clear" w:pos="4320"/>
          <w:tab w:val="clear" w:pos="8640"/>
        </w:tabs>
        <w:jc w:val="both"/>
        <w:rPr>
          <w:rFonts w:asciiTheme="minorHAnsi" w:hAnsiTheme="minorHAnsi" w:cstheme="minorHAnsi"/>
          <w:sz w:val="22"/>
          <w:szCs w:val="22"/>
        </w:rPr>
      </w:pPr>
    </w:p>
    <w:p w:rsidR="00CD3D0D" w:rsidRPr="008A04A2" w:rsidRDefault="00CD3D0D" w:rsidP="00CD3D0D">
      <w:pPr>
        <w:pStyle w:val="BodyTextIndent2"/>
        <w:ind w:left="0"/>
        <w:jc w:val="both"/>
        <w:rPr>
          <w:rFonts w:asciiTheme="minorHAnsi" w:hAnsiTheme="minorHAnsi" w:cstheme="minorHAnsi"/>
          <w:sz w:val="22"/>
          <w:szCs w:val="22"/>
        </w:rPr>
      </w:pPr>
      <w:r w:rsidRPr="008A04A2">
        <w:rPr>
          <w:rFonts w:asciiTheme="minorHAnsi" w:hAnsiTheme="minorHAnsi" w:cstheme="minorHAnsi"/>
          <w:sz w:val="22"/>
          <w:szCs w:val="22"/>
        </w:rPr>
        <w:t>The purpose of this Request for Proposals (RFP) is to solicit competitive applications for the operation of programs to serve Workforce Innovation and Opportunity Act (WIOA) – eligible,</w:t>
      </w:r>
      <w:r w:rsidR="002B17E5" w:rsidRPr="008A04A2">
        <w:rPr>
          <w:rFonts w:asciiTheme="minorHAnsi" w:hAnsiTheme="minorHAnsi" w:cstheme="minorHAnsi"/>
          <w:sz w:val="22"/>
          <w:szCs w:val="22"/>
        </w:rPr>
        <w:t xml:space="preserve"> Adults</w:t>
      </w:r>
      <w:r w:rsidR="00DB2695" w:rsidRPr="008A04A2">
        <w:rPr>
          <w:rFonts w:asciiTheme="minorHAnsi" w:hAnsiTheme="minorHAnsi" w:cstheme="minorHAnsi"/>
          <w:sz w:val="22"/>
          <w:szCs w:val="22"/>
        </w:rPr>
        <w:t>,</w:t>
      </w:r>
      <w:r w:rsidR="002B17E5" w:rsidRPr="008A04A2">
        <w:rPr>
          <w:rFonts w:asciiTheme="minorHAnsi" w:hAnsiTheme="minorHAnsi" w:cstheme="minorHAnsi"/>
          <w:sz w:val="22"/>
          <w:szCs w:val="22"/>
        </w:rPr>
        <w:t xml:space="preserve"> Dislocated Workers</w:t>
      </w:r>
      <w:r w:rsidR="00DB2695" w:rsidRPr="008A04A2">
        <w:rPr>
          <w:rFonts w:asciiTheme="minorHAnsi" w:hAnsiTheme="minorHAnsi" w:cstheme="minorHAnsi"/>
          <w:sz w:val="22"/>
          <w:szCs w:val="22"/>
        </w:rPr>
        <w:t xml:space="preserve"> and Youth as well as a One-Stop Operator</w:t>
      </w:r>
      <w:r w:rsidR="002B17E5" w:rsidRPr="008A04A2">
        <w:rPr>
          <w:rFonts w:asciiTheme="minorHAnsi" w:hAnsiTheme="minorHAnsi" w:cstheme="minorHAnsi"/>
          <w:sz w:val="22"/>
          <w:szCs w:val="22"/>
        </w:rPr>
        <w:t xml:space="preserve">.  </w:t>
      </w:r>
      <w:r w:rsidRPr="008A04A2">
        <w:rPr>
          <w:rFonts w:asciiTheme="minorHAnsi" w:hAnsiTheme="minorHAnsi" w:cstheme="minorHAnsi"/>
          <w:sz w:val="22"/>
          <w:szCs w:val="22"/>
        </w:rPr>
        <w:t xml:space="preserve">The MWDB is seeking proposals to provide workforce </w:t>
      </w:r>
      <w:r w:rsidR="001E6131" w:rsidRPr="008A04A2">
        <w:rPr>
          <w:rFonts w:asciiTheme="minorHAnsi" w:hAnsiTheme="minorHAnsi" w:cstheme="minorHAnsi"/>
          <w:sz w:val="22"/>
          <w:szCs w:val="22"/>
        </w:rPr>
        <w:t>d</w:t>
      </w:r>
      <w:r w:rsidR="00305926" w:rsidRPr="008A04A2">
        <w:rPr>
          <w:rFonts w:asciiTheme="minorHAnsi" w:hAnsiTheme="minorHAnsi" w:cstheme="minorHAnsi"/>
          <w:sz w:val="22"/>
          <w:szCs w:val="22"/>
        </w:rPr>
        <w:t>evelopment</w:t>
      </w:r>
      <w:r w:rsidRPr="008A04A2">
        <w:rPr>
          <w:rFonts w:asciiTheme="minorHAnsi" w:hAnsiTheme="minorHAnsi" w:cstheme="minorHAnsi"/>
          <w:sz w:val="22"/>
          <w:szCs w:val="22"/>
        </w:rPr>
        <w:t xml:space="preserve"> activities and</w:t>
      </w:r>
      <w:r w:rsidR="005373BA" w:rsidRPr="008A04A2">
        <w:rPr>
          <w:rFonts w:asciiTheme="minorHAnsi" w:hAnsiTheme="minorHAnsi" w:cstheme="minorHAnsi"/>
          <w:sz w:val="22"/>
          <w:szCs w:val="22"/>
        </w:rPr>
        <w:t xml:space="preserve"> </w:t>
      </w:r>
      <w:r w:rsidRPr="008A04A2">
        <w:rPr>
          <w:rFonts w:asciiTheme="minorHAnsi" w:hAnsiTheme="minorHAnsi" w:cstheme="minorHAnsi"/>
          <w:sz w:val="22"/>
          <w:szCs w:val="22"/>
        </w:rPr>
        <w:t xml:space="preserve">services to eligible </w:t>
      </w:r>
      <w:r w:rsidR="002B17E5" w:rsidRPr="008A04A2">
        <w:rPr>
          <w:rFonts w:asciiTheme="minorHAnsi" w:hAnsiTheme="minorHAnsi" w:cstheme="minorHAnsi"/>
          <w:sz w:val="22"/>
          <w:szCs w:val="22"/>
        </w:rPr>
        <w:t>job seekers</w:t>
      </w:r>
      <w:r w:rsidRPr="008A04A2">
        <w:rPr>
          <w:rFonts w:asciiTheme="minorHAnsi" w:hAnsiTheme="minorHAnsi" w:cstheme="minorHAnsi"/>
          <w:sz w:val="22"/>
          <w:szCs w:val="22"/>
        </w:rPr>
        <w:t xml:space="preserve"> residing in </w:t>
      </w:r>
      <w:r w:rsidR="008811C9">
        <w:rPr>
          <w:rFonts w:asciiTheme="minorHAnsi" w:hAnsiTheme="minorHAnsi" w:cstheme="minorHAnsi"/>
          <w:sz w:val="22"/>
          <w:szCs w:val="22"/>
        </w:rPr>
        <w:t xml:space="preserve">Fairfield, </w:t>
      </w:r>
      <w:r w:rsidRPr="008A04A2">
        <w:rPr>
          <w:rFonts w:asciiTheme="minorHAnsi" w:hAnsiTheme="minorHAnsi" w:cstheme="minorHAnsi"/>
          <w:sz w:val="22"/>
          <w:szCs w:val="22"/>
        </w:rPr>
        <w:t xml:space="preserve">Lexington and Richland Counties, South Carolina. </w:t>
      </w:r>
    </w:p>
    <w:p w:rsidR="00CD3D0D" w:rsidRPr="008A04A2" w:rsidRDefault="00CD3D0D" w:rsidP="00CD3D0D">
      <w:pPr>
        <w:pStyle w:val="BodyTextIndent2"/>
        <w:ind w:left="0"/>
        <w:jc w:val="both"/>
        <w:rPr>
          <w:rFonts w:asciiTheme="minorHAnsi" w:hAnsiTheme="minorHAnsi" w:cstheme="minorHAnsi"/>
          <w:sz w:val="22"/>
          <w:szCs w:val="22"/>
        </w:rPr>
      </w:pPr>
    </w:p>
    <w:p w:rsidR="00CD3D0D" w:rsidRPr="00860B66" w:rsidRDefault="00CD3D0D" w:rsidP="00CD3D0D">
      <w:pPr>
        <w:jc w:val="both"/>
        <w:rPr>
          <w:rFonts w:asciiTheme="minorHAnsi" w:hAnsiTheme="minorHAnsi" w:cstheme="minorHAnsi"/>
          <w:sz w:val="22"/>
          <w:szCs w:val="22"/>
        </w:rPr>
      </w:pPr>
      <w:r w:rsidRPr="008A04A2">
        <w:rPr>
          <w:rFonts w:asciiTheme="minorHAnsi" w:hAnsiTheme="minorHAnsi" w:cstheme="minorHAnsi"/>
          <w:sz w:val="22"/>
          <w:szCs w:val="22"/>
        </w:rPr>
        <w:t xml:space="preserve">WIOA was signed into law on July 22, 2014 and designed to help job seekers access employment, education, training and support services to succeed in the labor market and matched to employers with the skilled workers they need.  This is the first legislative reform in fifteen years of the public workforce system.  WIOA supersedes the Workforce Investment Act of 1998 and amends the Adult Education and Family Literacy Act, The Wagner-Peyser Act, and the Rehabilitation Act of 1973.    Updates from the US Department of Labor will be issued over time.  The website for the latest on WIOA regulations is </w:t>
      </w:r>
      <w:hyperlink r:id="rId11" w:history="1">
        <w:r w:rsidRPr="00860B66">
          <w:rPr>
            <w:rStyle w:val="Hyperlink"/>
            <w:rFonts w:asciiTheme="minorHAnsi" w:hAnsiTheme="minorHAnsi" w:cstheme="minorHAnsi"/>
            <w:sz w:val="22"/>
            <w:szCs w:val="22"/>
          </w:rPr>
          <w:t>www.doleta.gov/wioa</w:t>
        </w:r>
      </w:hyperlink>
      <w:r w:rsidRPr="00860B66">
        <w:rPr>
          <w:rFonts w:asciiTheme="minorHAnsi" w:hAnsiTheme="minorHAnsi" w:cstheme="minorHAnsi"/>
          <w:sz w:val="22"/>
          <w:szCs w:val="22"/>
        </w:rPr>
        <w:t xml:space="preserve">. </w:t>
      </w:r>
    </w:p>
    <w:p w:rsidR="00CD3D0D" w:rsidRPr="00860B66" w:rsidRDefault="00CD3D0D" w:rsidP="00CD3D0D">
      <w:pPr>
        <w:jc w:val="both"/>
        <w:rPr>
          <w:rFonts w:asciiTheme="minorHAnsi" w:hAnsiTheme="minorHAnsi" w:cstheme="minorHAnsi"/>
          <w:sz w:val="22"/>
          <w:szCs w:val="22"/>
        </w:rPr>
      </w:pPr>
    </w:p>
    <w:p w:rsidR="00CD3D0D" w:rsidRPr="00860B66" w:rsidRDefault="00CD3D0D" w:rsidP="00CD3D0D">
      <w:pPr>
        <w:jc w:val="both"/>
        <w:rPr>
          <w:rFonts w:asciiTheme="minorHAnsi" w:hAnsiTheme="minorHAnsi" w:cstheme="minorHAnsi"/>
          <w:sz w:val="22"/>
          <w:szCs w:val="22"/>
        </w:rPr>
      </w:pPr>
      <w:r w:rsidRPr="00860B66">
        <w:rPr>
          <w:rFonts w:asciiTheme="minorHAnsi" w:hAnsiTheme="minorHAnsi" w:cstheme="minorHAnsi"/>
          <w:sz w:val="22"/>
          <w:szCs w:val="22"/>
        </w:rPr>
        <w:t xml:space="preserve">Workforce development </w:t>
      </w:r>
      <w:r w:rsidR="00D94DC3" w:rsidRPr="00860B66">
        <w:rPr>
          <w:rFonts w:asciiTheme="minorHAnsi" w:hAnsiTheme="minorHAnsi" w:cstheme="minorHAnsi"/>
          <w:sz w:val="22"/>
          <w:szCs w:val="22"/>
        </w:rPr>
        <w:t xml:space="preserve">oriented </w:t>
      </w:r>
      <w:r w:rsidRPr="00860B66">
        <w:rPr>
          <w:rFonts w:asciiTheme="minorHAnsi" w:hAnsiTheme="minorHAnsi" w:cstheme="minorHAnsi"/>
          <w:sz w:val="22"/>
          <w:szCs w:val="22"/>
        </w:rPr>
        <w:t>organization</w:t>
      </w:r>
      <w:r w:rsidR="009C4389" w:rsidRPr="00860B66">
        <w:rPr>
          <w:rFonts w:asciiTheme="minorHAnsi" w:hAnsiTheme="minorHAnsi" w:cstheme="minorHAnsi"/>
          <w:sz w:val="22"/>
          <w:szCs w:val="22"/>
        </w:rPr>
        <w:t>s,</w:t>
      </w:r>
      <w:r w:rsidRPr="00860B66">
        <w:rPr>
          <w:rFonts w:asciiTheme="minorHAnsi" w:hAnsiTheme="minorHAnsi" w:cstheme="minorHAnsi"/>
          <w:sz w:val="22"/>
          <w:szCs w:val="22"/>
        </w:rPr>
        <w:t xml:space="preserve"> with or without previous experience as a contractor with the Midlands area</w:t>
      </w:r>
      <w:r w:rsidR="009C4389" w:rsidRPr="00860B66">
        <w:rPr>
          <w:rFonts w:asciiTheme="minorHAnsi" w:hAnsiTheme="minorHAnsi" w:cstheme="minorHAnsi"/>
          <w:sz w:val="22"/>
          <w:szCs w:val="22"/>
        </w:rPr>
        <w:t>,</w:t>
      </w:r>
      <w:r w:rsidRPr="00860B66">
        <w:rPr>
          <w:rFonts w:asciiTheme="minorHAnsi" w:hAnsiTheme="minorHAnsi" w:cstheme="minorHAnsi"/>
          <w:sz w:val="22"/>
          <w:szCs w:val="22"/>
        </w:rPr>
        <w:t xml:space="preserve"> are encouraged to submit proposals</w:t>
      </w:r>
      <w:r w:rsidR="00164735" w:rsidRPr="00860B66">
        <w:rPr>
          <w:rFonts w:asciiTheme="minorHAnsi" w:hAnsiTheme="minorHAnsi" w:cstheme="minorHAnsi"/>
          <w:sz w:val="22"/>
          <w:szCs w:val="22"/>
        </w:rPr>
        <w:t>.  O</w:t>
      </w:r>
      <w:r w:rsidRPr="00860B66">
        <w:rPr>
          <w:rFonts w:asciiTheme="minorHAnsi" w:hAnsiTheme="minorHAnsi" w:cstheme="minorHAnsi"/>
          <w:sz w:val="22"/>
          <w:szCs w:val="22"/>
        </w:rPr>
        <w:t>nly proposals from organizations that can demonstrate that they have the ability to provide workforce development services within the region</w:t>
      </w:r>
      <w:r w:rsidR="009C4389" w:rsidRPr="00860B66">
        <w:rPr>
          <w:rFonts w:asciiTheme="minorHAnsi" w:hAnsiTheme="minorHAnsi" w:cstheme="minorHAnsi"/>
          <w:sz w:val="22"/>
          <w:szCs w:val="22"/>
        </w:rPr>
        <w:t xml:space="preserve"> and scope set forth by the MWDB</w:t>
      </w:r>
      <w:r w:rsidRPr="00860B66">
        <w:rPr>
          <w:rFonts w:asciiTheme="minorHAnsi" w:hAnsiTheme="minorHAnsi" w:cstheme="minorHAnsi"/>
          <w:sz w:val="22"/>
          <w:szCs w:val="22"/>
        </w:rPr>
        <w:t xml:space="preserve"> will be considered for funding.</w:t>
      </w:r>
    </w:p>
    <w:p w:rsidR="00B96949" w:rsidRPr="00860B66" w:rsidRDefault="00B96949">
      <w:pPr>
        <w:pStyle w:val="Heading8"/>
        <w:rPr>
          <w:rFonts w:asciiTheme="minorHAnsi" w:hAnsiTheme="minorHAnsi" w:cstheme="minorHAnsi"/>
          <w:sz w:val="22"/>
          <w:szCs w:val="22"/>
        </w:rPr>
      </w:pPr>
    </w:p>
    <w:p w:rsidR="00B96949" w:rsidRPr="00860B66" w:rsidRDefault="003476B7" w:rsidP="00B95E7C">
      <w:pPr>
        <w:numPr>
          <w:ilvl w:val="0"/>
          <w:numId w:val="11"/>
        </w:numPr>
        <w:tabs>
          <w:tab w:val="left" w:pos="0"/>
        </w:tabs>
        <w:jc w:val="both"/>
        <w:rPr>
          <w:rFonts w:asciiTheme="minorHAnsi" w:hAnsiTheme="minorHAnsi" w:cstheme="minorHAnsi"/>
          <w:b/>
          <w:sz w:val="22"/>
          <w:szCs w:val="22"/>
        </w:rPr>
      </w:pPr>
      <w:r w:rsidRPr="00860B66">
        <w:rPr>
          <w:rFonts w:asciiTheme="minorHAnsi" w:hAnsiTheme="minorHAnsi" w:cstheme="minorHAnsi"/>
          <w:b/>
          <w:sz w:val="22"/>
          <w:szCs w:val="22"/>
        </w:rPr>
        <w:t>FUNDING AVAILABILITY</w:t>
      </w:r>
      <w:r w:rsidRPr="00860B66">
        <w:rPr>
          <w:rFonts w:asciiTheme="minorHAnsi" w:hAnsiTheme="minorHAnsi" w:cstheme="minorHAnsi"/>
          <w:b/>
          <w:sz w:val="22"/>
          <w:szCs w:val="22"/>
        </w:rPr>
        <w:tab/>
      </w:r>
    </w:p>
    <w:p w:rsidR="00B96949" w:rsidRPr="00860B66" w:rsidRDefault="00B96949">
      <w:pPr>
        <w:pStyle w:val="Header"/>
        <w:tabs>
          <w:tab w:val="clear" w:pos="4320"/>
          <w:tab w:val="clear" w:pos="8640"/>
        </w:tabs>
        <w:jc w:val="both"/>
        <w:rPr>
          <w:rFonts w:asciiTheme="minorHAnsi" w:hAnsiTheme="minorHAnsi" w:cstheme="minorHAnsi"/>
          <w:b/>
          <w:color w:val="FF0000"/>
          <w:sz w:val="22"/>
          <w:szCs w:val="22"/>
        </w:rPr>
      </w:pPr>
    </w:p>
    <w:p w:rsidR="000472AB" w:rsidRDefault="00B96949" w:rsidP="002A1EF5">
      <w:pPr>
        <w:jc w:val="both"/>
        <w:rPr>
          <w:rFonts w:asciiTheme="minorHAnsi" w:eastAsia="Calibri" w:hAnsiTheme="minorHAnsi" w:cstheme="minorHAnsi"/>
          <w:sz w:val="22"/>
          <w:szCs w:val="22"/>
        </w:rPr>
      </w:pPr>
      <w:r w:rsidRPr="002A1EF5">
        <w:rPr>
          <w:rFonts w:asciiTheme="minorHAnsi" w:hAnsiTheme="minorHAnsi" w:cstheme="minorHAnsi"/>
          <w:sz w:val="22"/>
          <w:szCs w:val="22"/>
        </w:rPr>
        <w:t xml:space="preserve">The planning estimate for the purpose of this RFP </w:t>
      </w:r>
      <w:r w:rsidR="008A04A2" w:rsidRPr="002A1EF5">
        <w:rPr>
          <w:rFonts w:asciiTheme="minorHAnsi" w:hAnsiTheme="minorHAnsi" w:cstheme="minorHAnsi"/>
          <w:sz w:val="22"/>
          <w:szCs w:val="22"/>
        </w:rPr>
        <w:t xml:space="preserve">is a total of </w:t>
      </w:r>
      <w:r w:rsidR="00E85A70" w:rsidRPr="002A1EF5">
        <w:rPr>
          <w:rFonts w:asciiTheme="minorHAnsi" w:hAnsiTheme="minorHAnsi" w:cstheme="minorHAnsi"/>
          <w:sz w:val="22"/>
          <w:szCs w:val="22"/>
        </w:rPr>
        <w:t>$</w:t>
      </w:r>
      <w:r w:rsidR="00C42556" w:rsidRPr="002A1EF5">
        <w:rPr>
          <w:rFonts w:asciiTheme="minorHAnsi" w:hAnsiTheme="minorHAnsi" w:cstheme="minorHAnsi"/>
          <w:sz w:val="22"/>
          <w:szCs w:val="22"/>
        </w:rPr>
        <w:t>2,</w:t>
      </w:r>
      <w:r w:rsidR="001C01A8">
        <w:rPr>
          <w:rFonts w:asciiTheme="minorHAnsi" w:hAnsiTheme="minorHAnsi" w:cstheme="minorHAnsi"/>
          <w:sz w:val="22"/>
          <w:szCs w:val="22"/>
        </w:rPr>
        <w:t>520,000</w:t>
      </w:r>
      <w:r w:rsidR="008C1E21" w:rsidRPr="002A1EF5">
        <w:rPr>
          <w:rFonts w:asciiTheme="minorHAnsi" w:hAnsiTheme="minorHAnsi" w:cstheme="minorHAnsi"/>
          <w:sz w:val="22"/>
          <w:szCs w:val="22"/>
        </w:rPr>
        <w:t xml:space="preserve"> </w:t>
      </w:r>
      <w:r w:rsidRPr="002A1EF5">
        <w:rPr>
          <w:rFonts w:asciiTheme="minorHAnsi" w:hAnsiTheme="minorHAnsi" w:cstheme="minorHAnsi"/>
          <w:sz w:val="22"/>
          <w:szCs w:val="22"/>
        </w:rPr>
        <w:t>for services to WI</w:t>
      </w:r>
      <w:r w:rsidR="002B17E5" w:rsidRPr="002A1EF5">
        <w:rPr>
          <w:rFonts w:asciiTheme="minorHAnsi" w:hAnsiTheme="minorHAnsi" w:cstheme="minorHAnsi"/>
          <w:sz w:val="22"/>
          <w:szCs w:val="22"/>
        </w:rPr>
        <w:t>O</w:t>
      </w:r>
      <w:r w:rsidRPr="002A1EF5">
        <w:rPr>
          <w:rFonts w:asciiTheme="minorHAnsi" w:hAnsiTheme="minorHAnsi" w:cstheme="minorHAnsi"/>
          <w:sz w:val="22"/>
          <w:szCs w:val="22"/>
        </w:rPr>
        <w:t>A Adults</w:t>
      </w:r>
      <w:r w:rsidR="00F20628" w:rsidRPr="002A1EF5">
        <w:rPr>
          <w:rFonts w:asciiTheme="minorHAnsi" w:hAnsiTheme="minorHAnsi" w:cstheme="minorHAnsi"/>
          <w:sz w:val="22"/>
          <w:szCs w:val="22"/>
        </w:rPr>
        <w:t>,</w:t>
      </w:r>
      <w:r w:rsidRPr="002A1EF5">
        <w:rPr>
          <w:rFonts w:asciiTheme="minorHAnsi" w:hAnsiTheme="minorHAnsi" w:cstheme="minorHAnsi"/>
          <w:sz w:val="22"/>
          <w:szCs w:val="22"/>
        </w:rPr>
        <w:t xml:space="preserve"> Dislocated Workers</w:t>
      </w:r>
      <w:r w:rsidR="00F20628" w:rsidRPr="002A1EF5">
        <w:rPr>
          <w:rFonts w:asciiTheme="minorHAnsi" w:hAnsiTheme="minorHAnsi" w:cstheme="minorHAnsi"/>
          <w:sz w:val="22"/>
          <w:szCs w:val="22"/>
        </w:rPr>
        <w:t xml:space="preserve"> and Youth</w:t>
      </w:r>
      <w:r w:rsidRPr="002A1EF5">
        <w:rPr>
          <w:rFonts w:asciiTheme="minorHAnsi" w:hAnsiTheme="minorHAnsi" w:cstheme="minorHAnsi"/>
          <w:sz w:val="22"/>
          <w:szCs w:val="22"/>
        </w:rPr>
        <w:t xml:space="preserve">. Employment and training activities for adults and dislocated workers are similar but each has their own funding stream and eligibility requirements. </w:t>
      </w:r>
      <w:r w:rsidR="000472AB" w:rsidRPr="002A1EF5">
        <w:rPr>
          <w:rFonts w:asciiTheme="minorHAnsi" w:eastAsia="Calibri" w:hAnsiTheme="minorHAnsi" w:cstheme="minorHAnsi"/>
          <w:sz w:val="22"/>
          <w:szCs w:val="22"/>
        </w:rPr>
        <w:t xml:space="preserve">IMPORTANT NOTICE - Funding levels identified in this RFP are preliminary estimates and are used for planning purposes only. Total final contract amounts are subject to funding levels for </w:t>
      </w:r>
      <w:r w:rsidR="005839C1" w:rsidRPr="002A1EF5">
        <w:rPr>
          <w:rFonts w:asciiTheme="minorHAnsi" w:eastAsia="Calibri" w:hAnsiTheme="minorHAnsi" w:cstheme="minorHAnsi"/>
          <w:sz w:val="22"/>
          <w:szCs w:val="22"/>
        </w:rPr>
        <w:t>PY2</w:t>
      </w:r>
      <w:r w:rsidR="001C01A8">
        <w:rPr>
          <w:rFonts w:asciiTheme="minorHAnsi" w:eastAsia="Calibri" w:hAnsiTheme="minorHAnsi" w:cstheme="minorHAnsi"/>
          <w:sz w:val="22"/>
          <w:szCs w:val="22"/>
        </w:rPr>
        <w:t>4</w:t>
      </w:r>
      <w:r w:rsidR="000472AB" w:rsidRPr="002A1EF5">
        <w:rPr>
          <w:rFonts w:asciiTheme="minorHAnsi" w:eastAsia="Calibri" w:hAnsiTheme="minorHAnsi" w:cstheme="minorHAnsi"/>
          <w:sz w:val="22"/>
          <w:szCs w:val="22"/>
        </w:rPr>
        <w:t>.</w:t>
      </w:r>
    </w:p>
    <w:p w:rsidR="000031FA" w:rsidRDefault="000031FA" w:rsidP="002A1EF5">
      <w:pPr>
        <w:jc w:val="both"/>
        <w:rPr>
          <w:rFonts w:asciiTheme="minorHAnsi" w:eastAsia="Calibri" w:hAnsiTheme="minorHAnsi" w:cstheme="minorHAnsi"/>
          <w:sz w:val="22"/>
          <w:szCs w:val="22"/>
        </w:rPr>
      </w:pPr>
    </w:p>
    <w:p w:rsidR="000031FA" w:rsidRDefault="000031FA" w:rsidP="002A1EF5">
      <w:pPr>
        <w:jc w:val="both"/>
        <w:rPr>
          <w:rFonts w:asciiTheme="minorHAnsi" w:eastAsia="Calibri" w:hAnsiTheme="minorHAnsi" w:cstheme="minorHAnsi"/>
          <w:sz w:val="22"/>
          <w:szCs w:val="22"/>
        </w:rPr>
      </w:pPr>
      <w:r>
        <w:rPr>
          <w:rFonts w:asciiTheme="minorHAnsi" w:eastAsia="Calibri" w:hAnsiTheme="minorHAnsi" w:cstheme="minorHAnsi"/>
          <w:sz w:val="22"/>
          <w:szCs w:val="22"/>
        </w:rPr>
        <w:t>One-Stop Operator Services - $10,000</w:t>
      </w:r>
    </w:p>
    <w:p w:rsidR="000031FA" w:rsidRDefault="000031FA" w:rsidP="002A1EF5">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Adult WIOA </w:t>
      </w:r>
      <w:r w:rsidR="008A04A2">
        <w:rPr>
          <w:rFonts w:asciiTheme="minorHAnsi" w:eastAsia="Calibri" w:hAnsiTheme="minorHAnsi" w:cstheme="minorHAnsi"/>
          <w:sz w:val="22"/>
          <w:szCs w:val="22"/>
        </w:rPr>
        <w:t>Services</w:t>
      </w:r>
      <w:r>
        <w:rPr>
          <w:rFonts w:asciiTheme="minorHAnsi" w:eastAsia="Calibri" w:hAnsiTheme="minorHAnsi" w:cstheme="minorHAnsi"/>
          <w:sz w:val="22"/>
          <w:szCs w:val="22"/>
        </w:rPr>
        <w:t xml:space="preserve"> – </w:t>
      </w:r>
      <w:r w:rsidR="00C42556">
        <w:rPr>
          <w:rFonts w:asciiTheme="minorHAnsi" w:eastAsia="Calibri" w:hAnsiTheme="minorHAnsi" w:cstheme="minorHAnsi"/>
          <w:sz w:val="22"/>
          <w:szCs w:val="22"/>
        </w:rPr>
        <w:t>$</w:t>
      </w:r>
      <w:r w:rsidR="001C01A8">
        <w:rPr>
          <w:rFonts w:asciiTheme="minorHAnsi" w:eastAsia="Calibri" w:hAnsiTheme="minorHAnsi" w:cstheme="minorHAnsi"/>
          <w:sz w:val="22"/>
          <w:szCs w:val="22"/>
        </w:rPr>
        <w:t>785,000</w:t>
      </w:r>
    </w:p>
    <w:p w:rsidR="000031FA" w:rsidRDefault="000031FA" w:rsidP="002A1EF5">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Dislocated Worker Service – </w:t>
      </w:r>
      <w:r w:rsidR="00C42556">
        <w:rPr>
          <w:rFonts w:asciiTheme="minorHAnsi" w:eastAsia="Calibri" w:hAnsiTheme="minorHAnsi" w:cstheme="minorHAnsi"/>
          <w:sz w:val="22"/>
          <w:szCs w:val="22"/>
        </w:rPr>
        <w:t>$</w:t>
      </w:r>
      <w:r w:rsidR="001C01A8">
        <w:rPr>
          <w:rFonts w:asciiTheme="minorHAnsi" w:eastAsia="Calibri" w:hAnsiTheme="minorHAnsi" w:cstheme="minorHAnsi"/>
          <w:sz w:val="22"/>
          <w:szCs w:val="22"/>
        </w:rPr>
        <w:t>835,000</w:t>
      </w:r>
    </w:p>
    <w:p w:rsidR="000031FA" w:rsidRDefault="000031FA" w:rsidP="002A1EF5">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Youth Services - </w:t>
      </w:r>
      <w:r w:rsidR="00C42556">
        <w:rPr>
          <w:rFonts w:asciiTheme="minorHAnsi" w:eastAsia="Calibri" w:hAnsiTheme="minorHAnsi" w:cstheme="minorHAnsi"/>
          <w:sz w:val="22"/>
          <w:szCs w:val="22"/>
        </w:rPr>
        <w:t>$</w:t>
      </w:r>
      <w:r w:rsidR="001C01A8">
        <w:rPr>
          <w:rFonts w:asciiTheme="minorHAnsi" w:eastAsia="Calibri" w:hAnsiTheme="minorHAnsi" w:cstheme="minorHAnsi"/>
          <w:sz w:val="22"/>
          <w:szCs w:val="22"/>
        </w:rPr>
        <w:t>890,000</w:t>
      </w:r>
    </w:p>
    <w:p w:rsidR="000031FA" w:rsidRPr="008A04A2" w:rsidRDefault="000031FA" w:rsidP="002A1EF5">
      <w:pPr>
        <w:jc w:val="both"/>
        <w:rPr>
          <w:rFonts w:asciiTheme="minorHAnsi" w:eastAsia="Calibri" w:hAnsiTheme="minorHAnsi" w:cstheme="minorHAnsi"/>
          <w:sz w:val="22"/>
          <w:szCs w:val="22"/>
        </w:rPr>
      </w:pPr>
    </w:p>
    <w:p w:rsidR="000472AB" w:rsidRPr="008A04A2" w:rsidRDefault="000472AB" w:rsidP="002A1EF5">
      <w:pPr>
        <w:spacing w:after="200" w:line="276" w:lineRule="auto"/>
        <w:jc w:val="both"/>
        <w:rPr>
          <w:rFonts w:asciiTheme="minorHAnsi" w:eastAsia="Calibri" w:hAnsiTheme="minorHAnsi" w:cstheme="minorHAnsi"/>
          <w:sz w:val="22"/>
          <w:szCs w:val="22"/>
        </w:rPr>
      </w:pPr>
      <w:r w:rsidRPr="008A04A2">
        <w:rPr>
          <w:rFonts w:asciiTheme="minorHAnsi" w:eastAsia="Calibri" w:hAnsiTheme="minorHAnsi" w:cstheme="minorHAnsi"/>
          <w:sz w:val="22"/>
          <w:szCs w:val="22"/>
        </w:rPr>
        <w:t xml:space="preserve">MWDB awards contracts based on allocations approved by the State at the beginning of each program year. </w:t>
      </w:r>
    </w:p>
    <w:p w:rsidR="000472AB" w:rsidRPr="008A04A2" w:rsidRDefault="005C35B9" w:rsidP="001C01A8">
      <w:pPr>
        <w:jc w:val="both"/>
        <w:rPr>
          <w:rFonts w:asciiTheme="minorHAnsi" w:eastAsia="Calibri" w:hAnsiTheme="minorHAnsi" w:cstheme="minorHAnsi"/>
          <w:sz w:val="22"/>
          <w:szCs w:val="22"/>
        </w:rPr>
      </w:pPr>
      <w:r w:rsidRPr="008A04A2">
        <w:rPr>
          <w:rFonts w:asciiTheme="minorHAnsi" w:eastAsia="Calibri" w:hAnsiTheme="minorHAnsi" w:cstheme="minorHAnsi"/>
          <w:sz w:val="22"/>
          <w:szCs w:val="22"/>
        </w:rPr>
        <w:t xml:space="preserve">The South Carolina State Workforce Development Board </w:t>
      </w:r>
      <w:r w:rsidR="000472AB" w:rsidRPr="008A04A2">
        <w:rPr>
          <w:rFonts w:asciiTheme="minorHAnsi" w:eastAsia="Calibri" w:hAnsiTheme="minorHAnsi" w:cstheme="minorHAnsi"/>
          <w:sz w:val="22"/>
          <w:szCs w:val="22"/>
        </w:rPr>
        <w:t xml:space="preserve">has set the expectation that the local areas will </w:t>
      </w:r>
      <w:r w:rsidR="00E376D3" w:rsidRPr="008A04A2">
        <w:rPr>
          <w:rFonts w:asciiTheme="minorHAnsi" w:eastAsia="Calibri" w:hAnsiTheme="minorHAnsi" w:cstheme="minorHAnsi"/>
          <w:sz w:val="22"/>
          <w:szCs w:val="22"/>
        </w:rPr>
        <w:t xml:space="preserve">reach a minimum of </w:t>
      </w:r>
      <w:r w:rsidR="000472AB" w:rsidRPr="008A04A2">
        <w:rPr>
          <w:rFonts w:asciiTheme="minorHAnsi" w:eastAsia="Calibri" w:hAnsiTheme="minorHAnsi" w:cstheme="minorHAnsi"/>
          <w:sz w:val="22"/>
          <w:szCs w:val="22"/>
        </w:rPr>
        <w:t>70%</w:t>
      </w:r>
      <w:r w:rsidR="00E376D3" w:rsidRPr="008A04A2">
        <w:rPr>
          <w:rFonts w:asciiTheme="minorHAnsi" w:eastAsia="Calibri" w:hAnsiTheme="minorHAnsi" w:cstheme="minorHAnsi"/>
          <w:sz w:val="22"/>
          <w:szCs w:val="22"/>
        </w:rPr>
        <w:t xml:space="preserve"> expenditures</w:t>
      </w:r>
      <w:r w:rsidR="000472AB" w:rsidRPr="008A04A2">
        <w:rPr>
          <w:rFonts w:asciiTheme="minorHAnsi" w:eastAsia="Calibri" w:hAnsiTheme="minorHAnsi" w:cstheme="minorHAnsi"/>
          <w:sz w:val="22"/>
          <w:szCs w:val="22"/>
        </w:rPr>
        <w:t xml:space="preserve"> of the total available funds each program year for each funding stream. Therefore,</w:t>
      </w:r>
      <w:r w:rsidR="00E376D3" w:rsidRPr="008A04A2">
        <w:rPr>
          <w:rFonts w:asciiTheme="minorHAnsi" w:eastAsia="Calibri" w:hAnsiTheme="minorHAnsi" w:cstheme="minorHAnsi"/>
          <w:sz w:val="22"/>
          <w:szCs w:val="22"/>
        </w:rPr>
        <w:t xml:space="preserve"> it is expected that</w:t>
      </w:r>
      <w:r w:rsidR="000472AB" w:rsidRPr="008A04A2">
        <w:rPr>
          <w:rFonts w:asciiTheme="minorHAnsi" w:eastAsia="Calibri" w:hAnsiTheme="minorHAnsi" w:cstheme="minorHAnsi"/>
          <w:sz w:val="22"/>
          <w:szCs w:val="22"/>
        </w:rPr>
        <w:t xml:space="preserve"> the contractor </w:t>
      </w:r>
      <w:r w:rsidR="00E376D3" w:rsidRPr="008A04A2">
        <w:rPr>
          <w:rFonts w:asciiTheme="minorHAnsi" w:eastAsia="Calibri" w:hAnsiTheme="minorHAnsi" w:cstheme="minorHAnsi"/>
          <w:sz w:val="22"/>
          <w:szCs w:val="22"/>
        </w:rPr>
        <w:t>will</w:t>
      </w:r>
      <w:r w:rsidR="000472AB" w:rsidRPr="008A04A2">
        <w:rPr>
          <w:rFonts w:asciiTheme="minorHAnsi" w:eastAsia="Calibri" w:hAnsiTheme="minorHAnsi" w:cstheme="minorHAnsi"/>
          <w:sz w:val="22"/>
          <w:szCs w:val="22"/>
        </w:rPr>
        <w:t xml:space="preserve"> </w:t>
      </w:r>
      <w:r w:rsidR="00E376D3" w:rsidRPr="008A04A2">
        <w:rPr>
          <w:rFonts w:asciiTheme="minorHAnsi" w:eastAsia="Calibri" w:hAnsiTheme="minorHAnsi" w:cstheme="minorHAnsi"/>
          <w:sz w:val="22"/>
          <w:szCs w:val="22"/>
        </w:rPr>
        <w:t>expend</w:t>
      </w:r>
      <w:r w:rsidR="000472AB" w:rsidRPr="008A04A2">
        <w:rPr>
          <w:rFonts w:asciiTheme="minorHAnsi" w:eastAsia="Calibri" w:hAnsiTheme="minorHAnsi" w:cstheme="minorHAnsi"/>
          <w:sz w:val="22"/>
          <w:szCs w:val="22"/>
        </w:rPr>
        <w:t xml:space="preserve"> no</w:t>
      </w:r>
      <w:r w:rsidR="00E376D3" w:rsidRPr="008A04A2">
        <w:rPr>
          <w:rFonts w:asciiTheme="minorHAnsi" w:eastAsia="Calibri" w:hAnsiTheme="minorHAnsi" w:cstheme="minorHAnsi"/>
          <w:sz w:val="22"/>
          <w:szCs w:val="22"/>
        </w:rPr>
        <w:t>t</w:t>
      </w:r>
      <w:r w:rsidR="000472AB" w:rsidRPr="008A04A2">
        <w:rPr>
          <w:rFonts w:asciiTheme="minorHAnsi" w:eastAsia="Calibri" w:hAnsiTheme="minorHAnsi" w:cstheme="minorHAnsi"/>
          <w:sz w:val="22"/>
          <w:szCs w:val="22"/>
        </w:rPr>
        <w:t xml:space="preserve"> less than </w:t>
      </w:r>
      <w:r w:rsidR="00E376D3" w:rsidRPr="008A04A2">
        <w:rPr>
          <w:rFonts w:asciiTheme="minorHAnsi" w:eastAsia="Calibri" w:hAnsiTheme="minorHAnsi" w:cstheme="minorHAnsi"/>
          <w:sz w:val="22"/>
          <w:szCs w:val="22"/>
        </w:rPr>
        <w:t>75</w:t>
      </w:r>
      <w:r w:rsidR="000472AB" w:rsidRPr="008A04A2">
        <w:rPr>
          <w:rFonts w:asciiTheme="minorHAnsi" w:eastAsia="Calibri" w:hAnsiTheme="minorHAnsi" w:cstheme="minorHAnsi"/>
          <w:sz w:val="22"/>
          <w:szCs w:val="22"/>
        </w:rPr>
        <w:t>% of their total budget each program year with the understanding that the 100% expenditure of the grant is the goal</w:t>
      </w:r>
      <w:r w:rsidR="00E376D3" w:rsidRPr="008A04A2">
        <w:rPr>
          <w:rFonts w:asciiTheme="minorHAnsi" w:eastAsia="Calibri" w:hAnsiTheme="minorHAnsi" w:cstheme="minorHAnsi"/>
          <w:sz w:val="22"/>
          <w:szCs w:val="22"/>
        </w:rPr>
        <w:t xml:space="preserve"> within two (2) years</w:t>
      </w:r>
      <w:r w:rsidR="000472AB" w:rsidRPr="008A04A2">
        <w:rPr>
          <w:rFonts w:asciiTheme="minorHAnsi" w:eastAsia="Calibri" w:hAnsiTheme="minorHAnsi" w:cstheme="minorHAnsi"/>
          <w:sz w:val="22"/>
          <w:szCs w:val="22"/>
        </w:rPr>
        <w:t>.</w:t>
      </w:r>
    </w:p>
    <w:p w:rsidR="000472AB" w:rsidRPr="008A04A2" w:rsidRDefault="000472AB" w:rsidP="003476B7">
      <w:pPr>
        <w:pStyle w:val="BodyTextIndent"/>
        <w:ind w:left="0" w:firstLine="0"/>
        <w:jc w:val="both"/>
        <w:rPr>
          <w:rFonts w:asciiTheme="minorHAnsi" w:hAnsiTheme="minorHAnsi" w:cstheme="minorHAnsi"/>
          <w:sz w:val="22"/>
          <w:szCs w:val="22"/>
        </w:rPr>
      </w:pPr>
    </w:p>
    <w:p w:rsidR="00DB2695" w:rsidRPr="008A04A2" w:rsidRDefault="00D84973" w:rsidP="003476B7">
      <w:pPr>
        <w:pStyle w:val="BodyTextIndent"/>
        <w:ind w:left="0" w:firstLine="0"/>
        <w:jc w:val="both"/>
        <w:rPr>
          <w:rFonts w:asciiTheme="minorHAnsi" w:hAnsiTheme="minorHAnsi" w:cstheme="minorHAnsi"/>
          <w:sz w:val="22"/>
          <w:szCs w:val="22"/>
        </w:rPr>
      </w:pPr>
      <w:r w:rsidRPr="008A04A2">
        <w:rPr>
          <w:rFonts w:asciiTheme="minorHAnsi" w:hAnsiTheme="minorHAnsi" w:cstheme="minorHAnsi"/>
          <w:sz w:val="22"/>
          <w:szCs w:val="22"/>
        </w:rPr>
        <w:t>Bidder</w:t>
      </w:r>
      <w:r w:rsidR="00B96949" w:rsidRPr="008A04A2">
        <w:rPr>
          <w:rFonts w:asciiTheme="minorHAnsi" w:hAnsiTheme="minorHAnsi" w:cstheme="minorHAnsi"/>
          <w:sz w:val="22"/>
          <w:szCs w:val="22"/>
        </w:rPr>
        <w:t xml:space="preserve">s </w:t>
      </w:r>
      <w:r w:rsidR="00396BB0" w:rsidRPr="008A04A2">
        <w:rPr>
          <w:rFonts w:asciiTheme="minorHAnsi" w:hAnsiTheme="minorHAnsi" w:cstheme="minorHAnsi"/>
          <w:sz w:val="22"/>
          <w:szCs w:val="22"/>
        </w:rPr>
        <w:t>should</w:t>
      </w:r>
      <w:r w:rsidR="00DB67E7" w:rsidRPr="008A04A2">
        <w:rPr>
          <w:rFonts w:asciiTheme="minorHAnsi" w:hAnsiTheme="minorHAnsi" w:cstheme="minorHAnsi"/>
          <w:sz w:val="22"/>
          <w:szCs w:val="22"/>
        </w:rPr>
        <w:t xml:space="preserve"> </w:t>
      </w:r>
      <w:r w:rsidR="00B96949" w:rsidRPr="008A04A2">
        <w:rPr>
          <w:rFonts w:asciiTheme="minorHAnsi" w:hAnsiTheme="minorHAnsi" w:cstheme="minorHAnsi"/>
          <w:sz w:val="22"/>
          <w:szCs w:val="22"/>
        </w:rPr>
        <w:t xml:space="preserve">propose </w:t>
      </w:r>
      <w:r w:rsidR="00343FAC" w:rsidRPr="008A04A2">
        <w:rPr>
          <w:rFonts w:asciiTheme="minorHAnsi" w:hAnsiTheme="minorHAnsi" w:cstheme="minorHAnsi"/>
          <w:sz w:val="22"/>
          <w:szCs w:val="22"/>
        </w:rPr>
        <w:t>comprehensive WI</w:t>
      </w:r>
      <w:r w:rsidR="003476B7" w:rsidRPr="008A04A2">
        <w:rPr>
          <w:rFonts w:asciiTheme="minorHAnsi" w:hAnsiTheme="minorHAnsi" w:cstheme="minorHAnsi"/>
          <w:sz w:val="22"/>
          <w:szCs w:val="22"/>
        </w:rPr>
        <w:t>O</w:t>
      </w:r>
      <w:r w:rsidR="00343FAC" w:rsidRPr="008A04A2">
        <w:rPr>
          <w:rFonts w:asciiTheme="minorHAnsi" w:hAnsiTheme="minorHAnsi" w:cstheme="minorHAnsi"/>
          <w:sz w:val="22"/>
          <w:szCs w:val="22"/>
        </w:rPr>
        <w:t xml:space="preserve">A </w:t>
      </w:r>
      <w:r w:rsidR="00B96949" w:rsidRPr="008A04A2">
        <w:rPr>
          <w:rFonts w:asciiTheme="minorHAnsi" w:hAnsiTheme="minorHAnsi" w:cstheme="minorHAnsi"/>
          <w:sz w:val="22"/>
          <w:szCs w:val="22"/>
        </w:rPr>
        <w:t>services</w:t>
      </w:r>
      <w:r w:rsidR="005F2573" w:rsidRPr="008A04A2">
        <w:rPr>
          <w:rFonts w:asciiTheme="minorHAnsi" w:hAnsiTheme="minorHAnsi" w:cstheme="minorHAnsi"/>
          <w:sz w:val="22"/>
          <w:szCs w:val="22"/>
        </w:rPr>
        <w:t xml:space="preserve"> </w:t>
      </w:r>
      <w:r w:rsidR="00B96949" w:rsidRPr="008A04A2">
        <w:rPr>
          <w:rFonts w:asciiTheme="minorHAnsi" w:hAnsiTheme="minorHAnsi" w:cstheme="minorHAnsi"/>
          <w:sz w:val="22"/>
          <w:szCs w:val="22"/>
        </w:rPr>
        <w:t xml:space="preserve">to be provided to </w:t>
      </w:r>
      <w:r w:rsidR="008E530E" w:rsidRPr="008A04A2">
        <w:rPr>
          <w:rFonts w:asciiTheme="minorHAnsi" w:hAnsiTheme="minorHAnsi" w:cstheme="minorHAnsi"/>
          <w:sz w:val="22"/>
          <w:szCs w:val="22"/>
        </w:rPr>
        <w:t>Adult</w:t>
      </w:r>
      <w:r w:rsidR="006C2A7D" w:rsidRPr="008A04A2">
        <w:rPr>
          <w:rFonts w:asciiTheme="minorHAnsi" w:hAnsiTheme="minorHAnsi" w:cstheme="minorHAnsi"/>
          <w:sz w:val="22"/>
          <w:szCs w:val="22"/>
        </w:rPr>
        <w:t>,</w:t>
      </w:r>
      <w:r w:rsidR="008E530E" w:rsidRPr="008A04A2">
        <w:rPr>
          <w:rFonts w:asciiTheme="minorHAnsi" w:hAnsiTheme="minorHAnsi" w:cstheme="minorHAnsi"/>
          <w:sz w:val="22"/>
          <w:szCs w:val="22"/>
        </w:rPr>
        <w:t xml:space="preserve"> Dislocated Worker</w:t>
      </w:r>
      <w:r w:rsidR="006C2A7D" w:rsidRPr="008A04A2">
        <w:rPr>
          <w:rFonts w:asciiTheme="minorHAnsi" w:hAnsiTheme="minorHAnsi" w:cstheme="minorHAnsi"/>
          <w:sz w:val="22"/>
          <w:szCs w:val="22"/>
        </w:rPr>
        <w:t xml:space="preserve"> and Youth</w:t>
      </w:r>
      <w:r w:rsidR="008E530E" w:rsidRPr="008A04A2">
        <w:rPr>
          <w:rFonts w:asciiTheme="minorHAnsi" w:hAnsiTheme="minorHAnsi" w:cstheme="minorHAnsi"/>
          <w:sz w:val="22"/>
          <w:szCs w:val="22"/>
        </w:rPr>
        <w:t xml:space="preserve"> </w:t>
      </w:r>
      <w:r w:rsidR="00B96949" w:rsidRPr="008A04A2">
        <w:rPr>
          <w:rFonts w:asciiTheme="minorHAnsi" w:hAnsiTheme="minorHAnsi" w:cstheme="minorHAnsi"/>
          <w:sz w:val="22"/>
          <w:szCs w:val="22"/>
        </w:rPr>
        <w:t xml:space="preserve">customers, but must delineate separate costs of those services for each </w:t>
      </w:r>
      <w:r w:rsidR="005F2573" w:rsidRPr="008A04A2">
        <w:rPr>
          <w:rFonts w:asciiTheme="minorHAnsi" w:hAnsiTheme="minorHAnsi" w:cstheme="minorHAnsi"/>
          <w:sz w:val="22"/>
          <w:szCs w:val="22"/>
        </w:rPr>
        <w:t xml:space="preserve">of the </w:t>
      </w:r>
      <w:r w:rsidR="00B96949" w:rsidRPr="008A04A2">
        <w:rPr>
          <w:rFonts w:asciiTheme="minorHAnsi" w:hAnsiTheme="minorHAnsi" w:cstheme="minorHAnsi"/>
          <w:sz w:val="22"/>
          <w:szCs w:val="22"/>
        </w:rPr>
        <w:t>customer group</w:t>
      </w:r>
      <w:r w:rsidR="005F2573" w:rsidRPr="008A04A2">
        <w:rPr>
          <w:rFonts w:asciiTheme="minorHAnsi" w:hAnsiTheme="minorHAnsi" w:cstheme="minorHAnsi"/>
          <w:sz w:val="22"/>
          <w:szCs w:val="22"/>
        </w:rPr>
        <w:t>s</w:t>
      </w:r>
      <w:r w:rsidR="008E530E" w:rsidRPr="008A04A2">
        <w:rPr>
          <w:rFonts w:asciiTheme="minorHAnsi" w:hAnsiTheme="minorHAnsi" w:cstheme="minorHAnsi"/>
          <w:sz w:val="22"/>
          <w:szCs w:val="22"/>
        </w:rPr>
        <w:t xml:space="preserve"> as well as a separate budget for One-Stop Operator</w:t>
      </w:r>
      <w:r w:rsidR="00B96949" w:rsidRPr="008A04A2">
        <w:rPr>
          <w:rFonts w:asciiTheme="minorHAnsi" w:hAnsiTheme="minorHAnsi" w:cstheme="minorHAnsi"/>
          <w:sz w:val="22"/>
          <w:szCs w:val="22"/>
        </w:rPr>
        <w:t>.</w:t>
      </w:r>
      <w:r w:rsidR="005F2573" w:rsidRPr="008A04A2">
        <w:rPr>
          <w:rFonts w:asciiTheme="minorHAnsi" w:hAnsiTheme="minorHAnsi" w:cstheme="minorHAnsi"/>
          <w:sz w:val="22"/>
          <w:szCs w:val="22"/>
        </w:rPr>
        <w:t xml:space="preserve"> </w:t>
      </w:r>
      <w:r w:rsidR="0086690B" w:rsidRPr="0086690B">
        <w:rPr>
          <w:rFonts w:asciiTheme="minorHAnsi" w:hAnsiTheme="minorHAnsi" w:cstheme="minorHAnsi"/>
          <w:sz w:val="22"/>
          <w:szCs w:val="22"/>
        </w:rPr>
        <w:t xml:space="preserve">Anticipated participant levels to transfer from PY </w:t>
      </w:r>
      <w:r w:rsidR="001C01A8">
        <w:rPr>
          <w:rFonts w:asciiTheme="minorHAnsi" w:hAnsiTheme="minorHAnsi" w:cstheme="minorHAnsi"/>
          <w:sz w:val="22"/>
          <w:szCs w:val="22"/>
        </w:rPr>
        <w:t>2023</w:t>
      </w:r>
      <w:r w:rsidR="0086690B" w:rsidRPr="0086690B">
        <w:rPr>
          <w:rFonts w:asciiTheme="minorHAnsi" w:hAnsiTheme="minorHAnsi" w:cstheme="minorHAnsi"/>
          <w:sz w:val="22"/>
          <w:szCs w:val="22"/>
        </w:rPr>
        <w:t xml:space="preserve"> to the successful bidder(s) for the local area </w:t>
      </w:r>
      <w:r w:rsidR="0086690B">
        <w:rPr>
          <w:rFonts w:asciiTheme="minorHAnsi" w:hAnsiTheme="minorHAnsi" w:cstheme="minorHAnsi"/>
          <w:sz w:val="22"/>
          <w:szCs w:val="22"/>
        </w:rPr>
        <w:t>are</w:t>
      </w:r>
      <w:r w:rsidR="0086690B" w:rsidRPr="0086690B">
        <w:rPr>
          <w:rFonts w:asciiTheme="minorHAnsi" w:hAnsiTheme="minorHAnsi" w:cstheme="minorHAnsi"/>
          <w:sz w:val="22"/>
          <w:szCs w:val="22"/>
        </w:rPr>
        <w:t xml:space="preserve"> approximately</w:t>
      </w:r>
      <w:r w:rsidR="0086690B">
        <w:rPr>
          <w:rFonts w:asciiTheme="minorHAnsi" w:hAnsiTheme="minorHAnsi" w:cstheme="minorHAnsi"/>
          <w:sz w:val="22"/>
          <w:szCs w:val="22"/>
        </w:rPr>
        <w:t>:</w:t>
      </w:r>
      <w:r w:rsidR="0086690B" w:rsidRPr="0086690B">
        <w:rPr>
          <w:rFonts w:asciiTheme="minorHAnsi" w:hAnsiTheme="minorHAnsi" w:cstheme="minorHAnsi"/>
          <w:sz w:val="22"/>
          <w:szCs w:val="22"/>
        </w:rPr>
        <w:t xml:space="preserve"> </w:t>
      </w:r>
      <w:r w:rsidR="0086690B">
        <w:rPr>
          <w:rFonts w:asciiTheme="minorHAnsi" w:hAnsiTheme="minorHAnsi" w:cstheme="minorHAnsi"/>
          <w:sz w:val="22"/>
          <w:szCs w:val="22"/>
        </w:rPr>
        <w:t xml:space="preserve"> </w:t>
      </w:r>
      <w:r w:rsidR="001C01A8">
        <w:rPr>
          <w:rFonts w:asciiTheme="minorHAnsi" w:hAnsiTheme="minorHAnsi" w:cstheme="minorHAnsi"/>
          <w:sz w:val="22"/>
          <w:szCs w:val="22"/>
        </w:rPr>
        <w:t>300</w:t>
      </w:r>
      <w:r w:rsidR="0086690B" w:rsidRPr="0086690B">
        <w:rPr>
          <w:rFonts w:asciiTheme="minorHAnsi" w:hAnsiTheme="minorHAnsi" w:cstheme="minorHAnsi"/>
          <w:sz w:val="22"/>
          <w:szCs w:val="22"/>
        </w:rPr>
        <w:t xml:space="preserve"> Adults, </w:t>
      </w:r>
      <w:r w:rsidR="001C01A8">
        <w:rPr>
          <w:rFonts w:asciiTheme="minorHAnsi" w:hAnsiTheme="minorHAnsi" w:cstheme="minorHAnsi"/>
          <w:sz w:val="22"/>
          <w:szCs w:val="22"/>
        </w:rPr>
        <w:t>50</w:t>
      </w:r>
      <w:r w:rsidR="0086690B" w:rsidRPr="0086690B">
        <w:rPr>
          <w:rFonts w:asciiTheme="minorHAnsi" w:hAnsiTheme="minorHAnsi" w:cstheme="minorHAnsi"/>
          <w:sz w:val="22"/>
          <w:szCs w:val="22"/>
        </w:rPr>
        <w:t xml:space="preserve"> Dislocated Workers and </w:t>
      </w:r>
      <w:r w:rsidR="00D05E8D">
        <w:rPr>
          <w:rFonts w:asciiTheme="minorHAnsi" w:hAnsiTheme="minorHAnsi" w:cstheme="minorHAnsi"/>
          <w:sz w:val="22"/>
          <w:szCs w:val="22"/>
        </w:rPr>
        <w:t>130</w:t>
      </w:r>
      <w:r w:rsidR="0086690B" w:rsidRPr="0086690B">
        <w:rPr>
          <w:rFonts w:asciiTheme="minorHAnsi" w:hAnsiTheme="minorHAnsi" w:cstheme="minorHAnsi"/>
          <w:sz w:val="22"/>
          <w:szCs w:val="22"/>
        </w:rPr>
        <w:t xml:space="preserve"> Youth. At a minimum, the Midlands area will enroll and serve approximately an additional </w:t>
      </w:r>
      <w:r w:rsidR="00D05E8D">
        <w:rPr>
          <w:rFonts w:asciiTheme="minorHAnsi" w:hAnsiTheme="minorHAnsi" w:cstheme="minorHAnsi"/>
          <w:sz w:val="22"/>
          <w:szCs w:val="22"/>
        </w:rPr>
        <w:t>160</w:t>
      </w:r>
      <w:r w:rsidR="0086690B" w:rsidRPr="0086690B">
        <w:rPr>
          <w:rFonts w:asciiTheme="minorHAnsi" w:hAnsiTheme="minorHAnsi" w:cstheme="minorHAnsi"/>
          <w:sz w:val="22"/>
          <w:szCs w:val="22"/>
        </w:rPr>
        <w:t xml:space="preserve"> Adults, </w:t>
      </w:r>
      <w:r w:rsidR="00D05E8D">
        <w:rPr>
          <w:rFonts w:asciiTheme="minorHAnsi" w:hAnsiTheme="minorHAnsi" w:cstheme="minorHAnsi"/>
          <w:sz w:val="22"/>
          <w:szCs w:val="22"/>
        </w:rPr>
        <w:t>30</w:t>
      </w:r>
      <w:r w:rsidR="0086690B" w:rsidRPr="0086690B">
        <w:rPr>
          <w:rFonts w:asciiTheme="minorHAnsi" w:hAnsiTheme="minorHAnsi" w:cstheme="minorHAnsi"/>
          <w:sz w:val="22"/>
          <w:szCs w:val="22"/>
        </w:rPr>
        <w:t xml:space="preserve"> Dislocated Worker and </w:t>
      </w:r>
      <w:r w:rsidR="00D05E8D">
        <w:rPr>
          <w:rFonts w:asciiTheme="minorHAnsi" w:hAnsiTheme="minorHAnsi" w:cstheme="minorHAnsi"/>
          <w:sz w:val="22"/>
          <w:szCs w:val="22"/>
        </w:rPr>
        <w:t xml:space="preserve">70 </w:t>
      </w:r>
      <w:r w:rsidR="0086690B" w:rsidRPr="0086690B">
        <w:rPr>
          <w:rFonts w:asciiTheme="minorHAnsi" w:hAnsiTheme="minorHAnsi" w:cstheme="minorHAnsi"/>
          <w:sz w:val="22"/>
          <w:szCs w:val="22"/>
        </w:rPr>
        <w:t>Youth participants through PY 202</w:t>
      </w:r>
      <w:r w:rsidR="00D05E8D">
        <w:rPr>
          <w:rFonts w:asciiTheme="minorHAnsi" w:hAnsiTheme="minorHAnsi" w:cstheme="minorHAnsi"/>
          <w:sz w:val="22"/>
          <w:szCs w:val="22"/>
        </w:rPr>
        <w:t>4.</w:t>
      </w:r>
      <w:r w:rsidR="00417CF0" w:rsidRPr="008A04A2">
        <w:rPr>
          <w:rFonts w:asciiTheme="minorHAnsi" w:hAnsiTheme="minorHAnsi" w:cstheme="minorHAnsi"/>
          <w:sz w:val="22"/>
          <w:szCs w:val="22"/>
        </w:rPr>
        <w:t xml:space="preserve"> </w:t>
      </w:r>
      <w:r w:rsidR="00167881" w:rsidRPr="008A04A2">
        <w:rPr>
          <w:rFonts w:asciiTheme="minorHAnsi" w:hAnsiTheme="minorHAnsi" w:cstheme="minorHAnsi"/>
          <w:sz w:val="22"/>
          <w:szCs w:val="22"/>
        </w:rPr>
        <w:t xml:space="preserve"> </w:t>
      </w:r>
      <w:r w:rsidR="003557F6" w:rsidRPr="008A04A2">
        <w:rPr>
          <w:rFonts w:asciiTheme="minorHAnsi" w:hAnsiTheme="minorHAnsi" w:cstheme="minorHAnsi"/>
          <w:sz w:val="22"/>
          <w:szCs w:val="22"/>
        </w:rPr>
        <w:t xml:space="preserve">Bidders should be aware of a group of transitioning participants who do not speak English as </w:t>
      </w:r>
      <w:r w:rsidR="00167881" w:rsidRPr="008A04A2">
        <w:rPr>
          <w:rFonts w:asciiTheme="minorHAnsi" w:hAnsiTheme="minorHAnsi" w:cstheme="minorHAnsi"/>
          <w:sz w:val="22"/>
          <w:szCs w:val="22"/>
        </w:rPr>
        <w:t>their</w:t>
      </w:r>
      <w:r w:rsidR="003557F6" w:rsidRPr="008A04A2">
        <w:rPr>
          <w:rFonts w:asciiTheme="minorHAnsi" w:hAnsiTheme="minorHAnsi" w:cstheme="minorHAnsi"/>
          <w:sz w:val="22"/>
          <w:szCs w:val="22"/>
        </w:rPr>
        <w:t xml:space="preserve"> first language.</w:t>
      </w:r>
      <w:r w:rsidR="00DB2695" w:rsidRPr="008A04A2">
        <w:rPr>
          <w:rFonts w:asciiTheme="minorHAnsi" w:hAnsiTheme="minorHAnsi" w:cstheme="minorHAnsi"/>
          <w:sz w:val="22"/>
          <w:szCs w:val="22"/>
        </w:rPr>
        <w:t xml:space="preserve">  </w:t>
      </w:r>
    </w:p>
    <w:p w:rsidR="00B96949" w:rsidRPr="008A04A2" w:rsidRDefault="00B96949">
      <w:pPr>
        <w:pStyle w:val="Header"/>
        <w:widowControl/>
        <w:tabs>
          <w:tab w:val="clear" w:pos="4320"/>
          <w:tab w:val="clear" w:pos="8640"/>
        </w:tabs>
        <w:rPr>
          <w:rFonts w:asciiTheme="minorHAnsi" w:hAnsiTheme="minorHAnsi" w:cstheme="minorHAnsi"/>
          <w:snapToGrid/>
          <w:sz w:val="22"/>
          <w:szCs w:val="22"/>
        </w:rPr>
      </w:pPr>
    </w:p>
    <w:p w:rsidR="00B96949" w:rsidRPr="008A04A2" w:rsidRDefault="00417CF0" w:rsidP="00B95E7C">
      <w:pPr>
        <w:numPr>
          <w:ilvl w:val="0"/>
          <w:numId w:val="11"/>
        </w:numPr>
        <w:tabs>
          <w:tab w:val="left" w:pos="0"/>
        </w:tabs>
        <w:jc w:val="both"/>
        <w:rPr>
          <w:rFonts w:asciiTheme="minorHAnsi" w:hAnsiTheme="minorHAnsi" w:cstheme="minorHAnsi"/>
          <w:b/>
          <w:sz w:val="22"/>
          <w:szCs w:val="22"/>
        </w:rPr>
      </w:pPr>
      <w:r w:rsidRPr="008A04A2">
        <w:rPr>
          <w:rFonts w:asciiTheme="minorHAnsi" w:hAnsiTheme="minorHAnsi" w:cstheme="minorHAnsi"/>
          <w:b/>
          <w:sz w:val="22"/>
          <w:szCs w:val="22"/>
        </w:rPr>
        <w:t>APPLICABLE ACT AND REGULATIONS</w:t>
      </w:r>
    </w:p>
    <w:p w:rsidR="00B96949" w:rsidRPr="008A04A2" w:rsidRDefault="00B96949">
      <w:pPr>
        <w:jc w:val="both"/>
        <w:rPr>
          <w:rFonts w:asciiTheme="minorHAnsi" w:hAnsiTheme="minorHAnsi" w:cstheme="minorHAnsi"/>
          <w:sz w:val="22"/>
          <w:szCs w:val="22"/>
        </w:rPr>
      </w:pPr>
    </w:p>
    <w:p w:rsidR="00B96949" w:rsidRPr="008A04A2" w:rsidRDefault="00417CF0" w:rsidP="00417CF0">
      <w:pPr>
        <w:pStyle w:val="BodyTextIndent2"/>
        <w:ind w:left="0"/>
        <w:jc w:val="both"/>
        <w:rPr>
          <w:rFonts w:asciiTheme="minorHAnsi" w:hAnsiTheme="minorHAnsi" w:cstheme="minorHAnsi"/>
          <w:sz w:val="22"/>
          <w:szCs w:val="22"/>
        </w:rPr>
      </w:pPr>
      <w:r w:rsidRPr="008A04A2">
        <w:rPr>
          <w:rFonts w:asciiTheme="minorHAnsi" w:hAnsiTheme="minorHAnsi" w:cstheme="minorHAnsi"/>
          <w:sz w:val="22"/>
          <w:szCs w:val="22"/>
        </w:rPr>
        <w:t xml:space="preserve">This RFP and programs funded as a result of it are governed by Public Law 113-128 signed into law on July 22, 2014, entitled the “Workforce Innovation and Opportunity Act of 2014,” (WIOA). Contractors shall comply with the WIOA, the Regulations, State and </w:t>
      </w:r>
      <w:r w:rsidR="00167881" w:rsidRPr="008A04A2">
        <w:rPr>
          <w:rFonts w:asciiTheme="minorHAnsi" w:hAnsiTheme="minorHAnsi" w:cstheme="minorHAnsi"/>
          <w:sz w:val="22"/>
          <w:szCs w:val="22"/>
        </w:rPr>
        <w:t xml:space="preserve">Midlands </w:t>
      </w:r>
      <w:r w:rsidR="00A26E38" w:rsidRPr="008A04A2">
        <w:rPr>
          <w:rFonts w:asciiTheme="minorHAnsi" w:hAnsiTheme="minorHAnsi" w:cstheme="minorHAnsi"/>
          <w:sz w:val="22"/>
          <w:szCs w:val="22"/>
        </w:rPr>
        <w:t xml:space="preserve">Local Area </w:t>
      </w:r>
      <w:r w:rsidRPr="008A04A2">
        <w:rPr>
          <w:rFonts w:asciiTheme="minorHAnsi" w:hAnsiTheme="minorHAnsi" w:cstheme="minorHAnsi"/>
          <w:sz w:val="22"/>
          <w:szCs w:val="22"/>
        </w:rPr>
        <w:t xml:space="preserve">Instructions, agency policies </w:t>
      </w:r>
      <w:r w:rsidR="00167881" w:rsidRPr="008A04A2">
        <w:rPr>
          <w:rFonts w:asciiTheme="minorHAnsi" w:hAnsiTheme="minorHAnsi" w:cstheme="minorHAnsi"/>
          <w:sz w:val="22"/>
          <w:szCs w:val="22"/>
        </w:rPr>
        <w:t xml:space="preserve">as well as </w:t>
      </w:r>
      <w:r w:rsidRPr="008A04A2">
        <w:rPr>
          <w:rFonts w:asciiTheme="minorHAnsi" w:hAnsiTheme="minorHAnsi" w:cstheme="minorHAnsi"/>
          <w:sz w:val="22"/>
          <w:szCs w:val="22"/>
        </w:rPr>
        <w:t>other federal, state</w:t>
      </w:r>
      <w:r w:rsidR="007D154A">
        <w:rPr>
          <w:rFonts w:asciiTheme="minorHAnsi" w:hAnsiTheme="minorHAnsi" w:cstheme="minorHAnsi"/>
          <w:sz w:val="22"/>
          <w:szCs w:val="22"/>
        </w:rPr>
        <w:t>,</w:t>
      </w:r>
      <w:r w:rsidRPr="008A04A2">
        <w:rPr>
          <w:rFonts w:asciiTheme="minorHAnsi" w:hAnsiTheme="minorHAnsi" w:cstheme="minorHAnsi"/>
          <w:sz w:val="22"/>
          <w:szCs w:val="22"/>
        </w:rPr>
        <w:t xml:space="preserve"> and local laws and regulations.</w:t>
      </w:r>
      <w:r w:rsidR="00B96949" w:rsidRPr="008A04A2">
        <w:rPr>
          <w:rFonts w:asciiTheme="minorHAnsi" w:hAnsiTheme="minorHAnsi" w:cstheme="minorHAnsi"/>
          <w:sz w:val="22"/>
          <w:szCs w:val="22"/>
        </w:rPr>
        <w:t xml:space="preserve"> </w:t>
      </w:r>
    </w:p>
    <w:p w:rsidR="00561724" w:rsidRPr="008A04A2" w:rsidRDefault="00561724">
      <w:pPr>
        <w:ind w:left="360"/>
        <w:jc w:val="both"/>
        <w:rPr>
          <w:rFonts w:asciiTheme="minorHAnsi" w:hAnsiTheme="minorHAnsi" w:cstheme="minorHAnsi"/>
          <w:sz w:val="22"/>
          <w:szCs w:val="22"/>
        </w:rPr>
      </w:pPr>
    </w:p>
    <w:p w:rsidR="00B96949" w:rsidRPr="008A04A2" w:rsidRDefault="00417CF0" w:rsidP="00B95E7C">
      <w:pPr>
        <w:numPr>
          <w:ilvl w:val="0"/>
          <w:numId w:val="11"/>
        </w:numPr>
        <w:tabs>
          <w:tab w:val="left" w:pos="0"/>
        </w:tabs>
        <w:jc w:val="both"/>
        <w:rPr>
          <w:rFonts w:asciiTheme="minorHAnsi" w:hAnsiTheme="minorHAnsi" w:cstheme="minorHAnsi"/>
          <w:b/>
          <w:sz w:val="22"/>
          <w:szCs w:val="22"/>
        </w:rPr>
      </w:pPr>
      <w:r w:rsidRPr="008A04A2">
        <w:rPr>
          <w:rFonts w:asciiTheme="minorHAnsi" w:hAnsiTheme="minorHAnsi" w:cstheme="minorHAnsi"/>
          <w:b/>
          <w:sz w:val="22"/>
          <w:szCs w:val="22"/>
        </w:rPr>
        <w:t>ELIGIBLE PROPOSERS</w:t>
      </w:r>
    </w:p>
    <w:p w:rsidR="00B96949" w:rsidRPr="008A04A2" w:rsidRDefault="00B96949">
      <w:pPr>
        <w:jc w:val="both"/>
        <w:rPr>
          <w:rFonts w:asciiTheme="minorHAnsi" w:hAnsiTheme="minorHAnsi" w:cstheme="minorHAnsi"/>
          <w:sz w:val="22"/>
          <w:szCs w:val="22"/>
        </w:rPr>
      </w:pPr>
    </w:p>
    <w:p w:rsidR="00417CF0" w:rsidRPr="008A04A2" w:rsidRDefault="00417CF0" w:rsidP="00417CF0">
      <w:pPr>
        <w:pStyle w:val="BodyTextIndent2"/>
        <w:ind w:left="0"/>
        <w:jc w:val="both"/>
        <w:rPr>
          <w:rFonts w:asciiTheme="minorHAnsi" w:hAnsiTheme="minorHAnsi" w:cstheme="minorHAnsi"/>
          <w:sz w:val="22"/>
          <w:szCs w:val="22"/>
        </w:rPr>
      </w:pPr>
      <w:r w:rsidRPr="008A04A2">
        <w:rPr>
          <w:rFonts w:asciiTheme="minorHAnsi" w:hAnsiTheme="minorHAnsi" w:cstheme="minorHAnsi"/>
          <w:sz w:val="22"/>
          <w:szCs w:val="22"/>
        </w:rPr>
        <w:t>Any governmental, non-profit</w:t>
      </w:r>
      <w:r w:rsidR="007D154A">
        <w:rPr>
          <w:rFonts w:asciiTheme="minorHAnsi" w:hAnsiTheme="minorHAnsi" w:cstheme="minorHAnsi"/>
          <w:sz w:val="22"/>
          <w:szCs w:val="22"/>
        </w:rPr>
        <w:t>,</w:t>
      </w:r>
      <w:r w:rsidRPr="008A04A2">
        <w:rPr>
          <w:rFonts w:asciiTheme="minorHAnsi" w:hAnsiTheme="minorHAnsi" w:cstheme="minorHAnsi"/>
          <w:sz w:val="22"/>
          <w:szCs w:val="22"/>
        </w:rPr>
        <w:t xml:space="preserve"> or private </w:t>
      </w:r>
      <w:r w:rsidR="007D154A">
        <w:rPr>
          <w:rFonts w:asciiTheme="minorHAnsi" w:hAnsiTheme="minorHAnsi" w:cstheme="minorHAnsi"/>
          <w:sz w:val="22"/>
          <w:szCs w:val="22"/>
        </w:rPr>
        <w:t>for-profit</w:t>
      </w:r>
      <w:r w:rsidRPr="008A04A2">
        <w:rPr>
          <w:rFonts w:asciiTheme="minorHAnsi" w:hAnsiTheme="minorHAnsi" w:cstheme="minorHAnsi"/>
          <w:sz w:val="22"/>
          <w:szCs w:val="22"/>
        </w:rPr>
        <w:t xml:space="preserve"> organization may apply for an award in response to this RFP. Nothing herein is intended to, nor should it be construed to, limit competition.  Instead, this RFP is </w:t>
      </w:r>
      <w:r w:rsidR="007D154A">
        <w:rPr>
          <w:rFonts w:asciiTheme="minorHAnsi" w:hAnsiTheme="minorHAnsi" w:cstheme="minorHAnsi"/>
          <w:sz w:val="22"/>
          <w:szCs w:val="22"/>
        </w:rPr>
        <w:t>to meet</w:t>
      </w:r>
      <w:r w:rsidRPr="008A04A2">
        <w:rPr>
          <w:rFonts w:asciiTheme="minorHAnsi" w:hAnsiTheme="minorHAnsi" w:cstheme="minorHAnsi"/>
          <w:sz w:val="22"/>
          <w:szCs w:val="22"/>
        </w:rPr>
        <w:t xml:space="preserve"> the full needs of the Midlands Workforce </w:t>
      </w:r>
      <w:r w:rsidR="00167F3F" w:rsidRPr="008A04A2">
        <w:rPr>
          <w:rFonts w:asciiTheme="minorHAnsi" w:hAnsiTheme="minorHAnsi" w:cstheme="minorHAnsi"/>
          <w:sz w:val="22"/>
          <w:szCs w:val="22"/>
        </w:rPr>
        <w:t>Develop</w:t>
      </w:r>
      <w:r w:rsidRPr="008A04A2">
        <w:rPr>
          <w:rFonts w:asciiTheme="minorHAnsi" w:hAnsiTheme="minorHAnsi" w:cstheme="minorHAnsi"/>
          <w:sz w:val="22"/>
          <w:szCs w:val="22"/>
        </w:rPr>
        <w:t>ment Area using a system of fair, impartial</w:t>
      </w:r>
      <w:r w:rsidR="007D154A">
        <w:rPr>
          <w:rFonts w:asciiTheme="minorHAnsi" w:hAnsiTheme="minorHAnsi" w:cstheme="minorHAnsi"/>
          <w:sz w:val="22"/>
          <w:szCs w:val="22"/>
        </w:rPr>
        <w:t>,</w:t>
      </w:r>
      <w:r w:rsidRPr="008A04A2">
        <w:rPr>
          <w:rFonts w:asciiTheme="minorHAnsi" w:hAnsiTheme="minorHAnsi" w:cstheme="minorHAnsi"/>
          <w:sz w:val="22"/>
          <w:szCs w:val="22"/>
        </w:rPr>
        <w:t xml:space="preserve"> and free competition among all </w:t>
      </w:r>
      <w:r w:rsidR="00D84973" w:rsidRPr="008A04A2">
        <w:rPr>
          <w:rFonts w:asciiTheme="minorHAnsi" w:hAnsiTheme="minorHAnsi" w:cstheme="minorHAnsi"/>
          <w:sz w:val="22"/>
          <w:szCs w:val="22"/>
        </w:rPr>
        <w:t>Bidder</w:t>
      </w:r>
      <w:r w:rsidRPr="008A04A2">
        <w:rPr>
          <w:rFonts w:asciiTheme="minorHAnsi" w:hAnsiTheme="minorHAnsi" w:cstheme="minorHAnsi"/>
          <w:sz w:val="22"/>
          <w:szCs w:val="22"/>
        </w:rPr>
        <w:t>s.  It is the intent and purpose of the MWDB t</w:t>
      </w:r>
      <w:r w:rsidR="002B17E5" w:rsidRPr="008A04A2">
        <w:rPr>
          <w:rFonts w:asciiTheme="minorHAnsi" w:hAnsiTheme="minorHAnsi" w:cstheme="minorHAnsi"/>
          <w:sz w:val="22"/>
          <w:szCs w:val="22"/>
        </w:rPr>
        <w:t xml:space="preserve">hat this RFP </w:t>
      </w:r>
      <w:r w:rsidR="007D154A">
        <w:rPr>
          <w:rFonts w:asciiTheme="minorHAnsi" w:hAnsiTheme="minorHAnsi" w:cstheme="minorHAnsi"/>
          <w:sz w:val="22"/>
          <w:szCs w:val="22"/>
        </w:rPr>
        <w:t>permits</w:t>
      </w:r>
      <w:r w:rsidR="002B17E5" w:rsidRPr="008A04A2">
        <w:rPr>
          <w:rFonts w:asciiTheme="minorHAnsi" w:hAnsiTheme="minorHAnsi" w:cstheme="minorHAnsi"/>
          <w:sz w:val="22"/>
          <w:szCs w:val="22"/>
        </w:rPr>
        <w:t xml:space="preserve"> competition</w:t>
      </w:r>
      <w:r w:rsidRPr="008A04A2">
        <w:rPr>
          <w:rFonts w:asciiTheme="minorHAnsi" w:hAnsiTheme="minorHAnsi" w:cstheme="minorHAnsi"/>
          <w:sz w:val="22"/>
          <w:szCs w:val="22"/>
        </w:rPr>
        <w:t>.</w:t>
      </w:r>
      <w:r w:rsidR="00167881" w:rsidRPr="008A04A2">
        <w:rPr>
          <w:rFonts w:asciiTheme="minorHAnsi" w:hAnsiTheme="minorHAnsi" w:cstheme="minorHAnsi"/>
          <w:sz w:val="22"/>
          <w:szCs w:val="22"/>
        </w:rPr>
        <w:t xml:space="preserve">  To be eligible to receive funds made available to operate the One-Stop Center, a proposer must meet the following:</w:t>
      </w:r>
    </w:p>
    <w:p w:rsidR="001C3C94" w:rsidRPr="008A04A2" w:rsidRDefault="001C3C94" w:rsidP="00417CF0">
      <w:pPr>
        <w:pStyle w:val="BodyTextIndent2"/>
        <w:ind w:left="0"/>
        <w:jc w:val="both"/>
        <w:rPr>
          <w:rFonts w:asciiTheme="minorHAnsi" w:hAnsiTheme="minorHAnsi" w:cstheme="minorHAnsi"/>
          <w:sz w:val="22"/>
          <w:szCs w:val="22"/>
        </w:rPr>
      </w:pPr>
    </w:p>
    <w:p w:rsidR="00167881" w:rsidRPr="008A04A2" w:rsidRDefault="00167881" w:rsidP="001C3C94">
      <w:pPr>
        <w:pStyle w:val="BodyTextIndent2"/>
        <w:numPr>
          <w:ilvl w:val="1"/>
          <w:numId w:val="11"/>
        </w:numPr>
        <w:jc w:val="both"/>
        <w:rPr>
          <w:rFonts w:asciiTheme="minorHAnsi" w:hAnsiTheme="minorHAnsi" w:cstheme="minorHAnsi"/>
          <w:sz w:val="22"/>
          <w:szCs w:val="22"/>
        </w:rPr>
      </w:pPr>
      <w:r w:rsidRPr="008A04A2">
        <w:rPr>
          <w:rFonts w:asciiTheme="minorHAnsi" w:hAnsiTheme="minorHAnsi" w:cstheme="minorHAnsi"/>
          <w:sz w:val="22"/>
          <w:szCs w:val="22"/>
        </w:rPr>
        <w:t xml:space="preserve">Be a public, private or </w:t>
      </w:r>
      <w:r w:rsidR="007D154A">
        <w:rPr>
          <w:rFonts w:asciiTheme="minorHAnsi" w:hAnsiTheme="minorHAnsi" w:cstheme="minorHAnsi"/>
          <w:sz w:val="22"/>
          <w:szCs w:val="22"/>
        </w:rPr>
        <w:t>not-for-profit</w:t>
      </w:r>
      <w:r w:rsidRPr="008A04A2">
        <w:rPr>
          <w:rFonts w:asciiTheme="minorHAnsi" w:hAnsiTheme="minorHAnsi" w:cstheme="minorHAnsi"/>
          <w:sz w:val="22"/>
          <w:szCs w:val="22"/>
        </w:rPr>
        <w:t xml:space="preserve"> entity that has successfully provided workforce services for the last two (2) years.  (“Successfully is defined as being able to demonstrate that the entity has been able to maintain fiscal integrity and has operated a One-Stop System/Center for more than two (2) years.”</w:t>
      </w:r>
      <w:r w:rsidR="00D75632" w:rsidRPr="008A04A2">
        <w:rPr>
          <w:rFonts w:asciiTheme="minorHAnsi" w:hAnsiTheme="minorHAnsi" w:cstheme="minorHAnsi"/>
          <w:sz w:val="22"/>
          <w:szCs w:val="22"/>
        </w:rPr>
        <w:t>); or</w:t>
      </w:r>
    </w:p>
    <w:p w:rsidR="00D75632" w:rsidRPr="008A04A2" w:rsidRDefault="00D75632" w:rsidP="001C3C94">
      <w:pPr>
        <w:pStyle w:val="BodyTextIndent2"/>
        <w:numPr>
          <w:ilvl w:val="1"/>
          <w:numId w:val="11"/>
        </w:numPr>
        <w:jc w:val="both"/>
        <w:rPr>
          <w:rFonts w:asciiTheme="minorHAnsi" w:hAnsiTheme="minorHAnsi" w:cstheme="minorHAnsi"/>
          <w:sz w:val="22"/>
          <w:szCs w:val="22"/>
        </w:rPr>
      </w:pPr>
      <w:r w:rsidRPr="008A04A2">
        <w:rPr>
          <w:rFonts w:asciiTheme="minorHAnsi" w:hAnsiTheme="minorHAnsi" w:cstheme="minorHAnsi"/>
          <w:sz w:val="22"/>
          <w:szCs w:val="22"/>
        </w:rPr>
        <w:t xml:space="preserve">Be a consortium of entities </w:t>
      </w:r>
      <w:r w:rsidR="007D154A">
        <w:rPr>
          <w:rFonts w:asciiTheme="minorHAnsi" w:hAnsiTheme="minorHAnsi" w:cstheme="minorHAnsi"/>
          <w:sz w:val="22"/>
          <w:szCs w:val="22"/>
        </w:rPr>
        <w:t>that</w:t>
      </w:r>
      <w:r w:rsidRPr="008A04A2">
        <w:rPr>
          <w:rFonts w:asciiTheme="minorHAnsi" w:hAnsiTheme="minorHAnsi" w:cstheme="minorHAnsi"/>
          <w:sz w:val="22"/>
          <w:szCs w:val="22"/>
        </w:rPr>
        <w:t xml:space="preserve"> includes, at a minimum, three (3) or more of the One-Stop Partners of demonstrated effectiveness, located in the local area.  Acceptable partners may include – an institution of higher education; an employment services state agency established under the Wagner-Peyser Act; a community-based organization, non-profit organization, or intermediary; a private for-profit entity; a government agency; and another interested organization or entity, which may include the local chamber of commerce, or other business organization, or labor organization.  Traditional elementary or secondary schools are NOT eligible partners.</w:t>
      </w:r>
    </w:p>
    <w:p w:rsidR="00B96949" w:rsidRPr="008A04A2" w:rsidRDefault="00B96949">
      <w:pPr>
        <w:jc w:val="both"/>
        <w:rPr>
          <w:rFonts w:asciiTheme="minorHAnsi" w:hAnsiTheme="minorHAnsi" w:cstheme="minorHAnsi"/>
          <w:sz w:val="22"/>
          <w:szCs w:val="22"/>
        </w:rPr>
      </w:pPr>
    </w:p>
    <w:p w:rsidR="00B96949" w:rsidRPr="008A04A2" w:rsidRDefault="00417CF0" w:rsidP="00B95E7C">
      <w:pPr>
        <w:numPr>
          <w:ilvl w:val="0"/>
          <w:numId w:val="11"/>
        </w:numPr>
        <w:tabs>
          <w:tab w:val="left" w:pos="0"/>
        </w:tabs>
        <w:jc w:val="both"/>
        <w:rPr>
          <w:rFonts w:asciiTheme="minorHAnsi" w:hAnsiTheme="minorHAnsi" w:cstheme="minorHAnsi"/>
          <w:b/>
          <w:sz w:val="22"/>
          <w:szCs w:val="22"/>
        </w:rPr>
      </w:pPr>
      <w:r w:rsidRPr="008A04A2">
        <w:rPr>
          <w:rFonts w:asciiTheme="minorHAnsi" w:hAnsiTheme="minorHAnsi" w:cstheme="minorHAnsi"/>
          <w:b/>
          <w:sz w:val="22"/>
          <w:szCs w:val="22"/>
        </w:rPr>
        <w:t xml:space="preserve">SERVICE AREA </w:t>
      </w:r>
    </w:p>
    <w:p w:rsidR="00B96949" w:rsidRPr="008A04A2" w:rsidRDefault="00B96949">
      <w:pPr>
        <w:pStyle w:val="Heading8"/>
        <w:rPr>
          <w:rFonts w:asciiTheme="minorHAnsi" w:hAnsiTheme="minorHAnsi" w:cstheme="minorHAnsi"/>
          <w:sz w:val="22"/>
          <w:szCs w:val="22"/>
        </w:rPr>
      </w:pPr>
    </w:p>
    <w:p w:rsidR="00B96949" w:rsidRPr="008A04A2" w:rsidRDefault="005230CE" w:rsidP="00417CF0">
      <w:pPr>
        <w:pStyle w:val="Heading8"/>
        <w:rPr>
          <w:rFonts w:asciiTheme="minorHAnsi" w:hAnsiTheme="minorHAnsi" w:cstheme="minorHAnsi"/>
          <w:b w:val="0"/>
          <w:sz w:val="22"/>
          <w:szCs w:val="22"/>
        </w:rPr>
      </w:pPr>
      <w:r w:rsidRPr="008A04A2">
        <w:rPr>
          <w:rFonts w:asciiTheme="minorHAnsi" w:hAnsiTheme="minorHAnsi" w:cstheme="minorHAnsi"/>
          <w:b w:val="0"/>
          <w:sz w:val="22"/>
          <w:szCs w:val="22"/>
        </w:rPr>
        <w:t>This RFP is soliciting bids for WIOA Adult, Dislocated Worker &amp; Youth services</w:t>
      </w:r>
      <w:r w:rsidR="00EC7466">
        <w:rPr>
          <w:rFonts w:asciiTheme="minorHAnsi" w:hAnsiTheme="minorHAnsi" w:cstheme="minorHAnsi"/>
          <w:b w:val="0"/>
          <w:sz w:val="22"/>
          <w:szCs w:val="22"/>
        </w:rPr>
        <w:t>; Business Services and One-Stop Operator functions</w:t>
      </w:r>
      <w:r w:rsidRPr="008A04A2">
        <w:rPr>
          <w:rFonts w:asciiTheme="minorHAnsi" w:hAnsiTheme="minorHAnsi" w:cstheme="minorHAnsi"/>
          <w:b w:val="0"/>
          <w:sz w:val="22"/>
          <w:szCs w:val="22"/>
        </w:rPr>
        <w:t xml:space="preserve"> in </w:t>
      </w:r>
      <w:r w:rsidR="00EC7466">
        <w:rPr>
          <w:rFonts w:asciiTheme="minorHAnsi" w:hAnsiTheme="minorHAnsi" w:cstheme="minorHAnsi"/>
          <w:b w:val="0"/>
          <w:sz w:val="22"/>
          <w:szCs w:val="22"/>
        </w:rPr>
        <w:t xml:space="preserve">Fairfield, </w:t>
      </w:r>
      <w:r w:rsidRPr="008A04A2">
        <w:rPr>
          <w:rFonts w:asciiTheme="minorHAnsi" w:hAnsiTheme="minorHAnsi" w:cstheme="minorHAnsi"/>
          <w:b w:val="0"/>
          <w:sz w:val="22"/>
          <w:szCs w:val="22"/>
        </w:rPr>
        <w:t>Lexington</w:t>
      </w:r>
      <w:r w:rsidR="007D154A">
        <w:rPr>
          <w:rFonts w:asciiTheme="minorHAnsi" w:hAnsiTheme="minorHAnsi" w:cstheme="minorHAnsi"/>
          <w:b w:val="0"/>
          <w:sz w:val="22"/>
          <w:szCs w:val="22"/>
        </w:rPr>
        <w:t>,</w:t>
      </w:r>
      <w:r w:rsidRPr="008A04A2">
        <w:rPr>
          <w:rFonts w:asciiTheme="minorHAnsi" w:hAnsiTheme="minorHAnsi" w:cstheme="minorHAnsi"/>
          <w:b w:val="0"/>
          <w:sz w:val="22"/>
          <w:szCs w:val="22"/>
        </w:rPr>
        <w:t xml:space="preserve"> and Richland counties</w:t>
      </w:r>
      <w:r w:rsidR="003E043B" w:rsidRPr="008A04A2">
        <w:rPr>
          <w:rFonts w:asciiTheme="minorHAnsi" w:hAnsiTheme="minorHAnsi" w:cstheme="minorHAnsi"/>
          <w:b w:val="0"/>
          <w:sz w:val="22"/>
          <w:szCs w:val="22"/>
        </w:rPr>
        <w:t xml:space="preserve">. </w:t>
      </w:r>
    </w:p>
    <w:p w:rsidR="006F6B9D" w:rsidRPr="008A04A2" w:rsidRDefault="006F6B9D" w:rsidP="006F6B9D">
      <w:pPr>
        <w:tabs>
          <w:tab w:val="left" w:pos="0"/>
        </w:tabs>
        <w:jc w:val="both"/>
        <w:rPr>
          <w:rFonts w:asciiTheme="minorHAnsi" w:hAnsiTheme="minorHAnsi" w:cstheme="minorHAnsi"/>
          <w:sz w:val="22"/>
          <w:szCs w:val="22"/>
        </w:rPr>
      </w:pPr>
    </w:p>
    <w:p w:rsidR="00B96949" w:rsidRPr="002A1EF5" w:rsidRDefault="00602E46" w:rsidP="00B95E7C">
      <w:pPr>
        <w:numPr>
          <w:ilvl w:val="0"/>
          <w:numId w:val="11"/>
        </w:numPr>
        <w:tabs>
          <w:tab w:val="left" w:pos="0"/>
        </w:tabs>
        <w:jc w:val="both"/>
        <w:rPr>
          <w:rFonts w:asciiTheme="minorHAnsi" w:hAnsiTheme="minorHAnsi" w:cstheme="minorHAnsi"/>
          <w:b/>
          <w:sz w:val="22"/>
          <w:szCs w:val="22"/>
        </w:rPr>
      </w:pPr>
      <w:r w:rsidRPr="002A1EF5">
        <w:rPr>
          <w:rFonts w:asciiTheme="minorHAnsi" w:hAnsiTheme="minorHAnsi" w:cstheme="minorHAnsi"/>
          <w:b/>
          <w:sz w:val="22"/>
          <w:szCs w:val="22"/>
        </w:rPr>
        <w:t>QUESTIONS/ADDITIONAL INFORMATION</w:t>
      </w:r>
    </w:p>
    <w:p w:rsidR="00B96949" w:rsidRPr="002A1EF5" w:rsidRDefault="00B96949">
      <w:pPr>
        <w:jc w:val="both"/>
        <w:rPr>
          <w:rFonts w:asciiTheme="minorHAnsi" w:hAnsiTheme="minorHAnsi" w:cstheme="minorHAnsi"/>
          <w:sz w:val="22"/>
          <w:szCs w:val="22"/>
        </w:rPr>
      </w:pPr>
    </w:p>
    <w:p w:rsidR="00676675" w:rsidRPr="00602E46" w:rsidRDefault="00676675" w:rsidP="00676675">
      <w:pPr>
        <w:jc w:val="both"/>
        <w:rPr>
          <w:rFonts w:asciiTheme="minorHAnsi" w:hAnsiTheme="minorHAnsi" w:cstheme="minorHAnsi"/>
          <w:sz w:val="22"/>
          <w:szCs w:val="22"/>
        </w:rPr>
      </w:pPr>
      <w:r w:rsidRPr="002A1EF5">
        <w:rPr>
          <w:rFonts w:asciiTheme="minorHAnsi" w:hAnsiTheme="minorHAnsi" w:cstheme="minorHAnsi"/>
          <w:sz w:val="22"/>
          <w:szCs w:val="22"/>
        </w:rPr>
        <w:t xml:space="preserve">All questions and/or requests for additional information shall be submitted in writing prior to 12:00 Noon, </w:t>
      </w:r>
      <w:r w:rsidR="00D05E8D">
        <w:rPr>
          <w:rFonts w:asciiTheme="minorHAnsi" w:hAnsiTheme="minorHAnsi" w:cstheme="minorHAnsi"/>
          <w:sz w:val="22"/>
          <w:szCs w:val="22"/>
        </w:rPr>
        <w:t>April 5, 2024</w:t>
      </w:r>
      <w:r w:rsidR="00F50494">
        <w:rPr>
          <w:rFonts w:asciiTheme="minorHAnsi" w:hAnsiTheme="minorHAnsi" w:cstheme="minorHAnsi"/>
          <w:sz w:val="22"/>
          <w:szCs w:val="22"/>
        </w:rPr>
        <w:t xml:space="preserve"> to</w:t>
      </w:r>
      <w:r w:rsidR="008F0217" w:rsidRPr="002A1EF5">
        <w:rPr>
          <w:rFonts w:asciiTheme="minorHAnsi" w:hAnsiTheme="minorHAnsi" w:cstheme="minorHAnsi"/>
          <w:sz w:val="22"/>
          <w:szCs w:val="22"/>
        </w:rPr>
        <w:t xml:space="preserve"> </w:t>
      </w:r>
      <w:r w:rsidRPr="002A1EF5">
        <w:rPr>
          <w:rFonts w:asciiTheme="minorHAnsi" w:hAnsiTheme="minorHAnsi" w:cstheme="minorHAnsi"/>
          <w:sz w:val="22"/>
          <w:szCs w:val="22"/>
        </w:rPr>
        <w:t>the</w:t>
      </w:r>
      <w:r w:rsidRPr="00602E46">
        <w:rPr>
          <w:rFonts w:asciiTheme="minorHAnsi" w:hAnsiTheme="minorHAnsi" w:cstheme="minorHAnsi"/>
          <w:sz w:val="22"/>
          <w:szCs w:val="22"/>
        </w:rPr>
        <w:t xml:space="preserve"> </w:t>
      </w:r>
      <w:r w:rsidR="00F967D0">
        <w:rPr>
          <w:rFonts w:asciiTheme="minorHAnsi" w:hAnsiTheme="minorHAnsi" w:cstheme="minorHAnsi"/>
          <w:sz w:val="22"/>
          <w:szCs w:val="22"/>
        </w:rPr>
        <w:t>MWDB</w:t>
      </w:r>
      <w:r w:rsidRPr="00602E46">
        <w:rPr>
          <w:rFonts w:asciiTheme="minorHAnsi" w:hAnsiTheme="minorHAnsi" w:cstheme="minorHAnsi"/>
          <w:sz w:val="22"/>
          <w:szCs w:val="22"/>
        </w:rPr>
        <w:t xml:space="preserve"> at the following address</w:t>
      </w:r>
      <w:r w:rsidR="00602E46">
        <w:rPr>
          <w:rFonts w:asciiTheme="minorHAnsi" w:hAnsiTheme="minorHAnsi" w:cstheme="minorHAnsi"/>
          <w:sz w:val="22"/>
          <w:szCs w:val="22"/>
        </w:rPr>
        <w:t xml:space="preserve"> or email </w:t>
      </w:r>
      <w:r w:rsidR="00F50494">
        <w:rPr>
          <w:rFonts w:asciiTheme="minorHAnsi" w:hAnsiTheme="minorHAnsi" w:cstheme="minorHAnsi"/>
          <w:sz w:val="22"/>
          <w:szCs w:val="22"/>
        </w:rPr>
        <w:t>address</w:t>
      </w:r>
      <w:r w:rsidRPr="00602E46">
        <w:rPr>
          <w:rFonts w:asciiTheme="minorHAnsi" w:hAnsiTheme="minorHAnsi" w:cstheme="minorHAnsi"/>
          <w:sz w:val="22"/>
          <w:szCs w:val="22"/>
        </w:rPr>
        <w:t>:</w:t>
      </w:r>
    </w:p>
    <w:p w:rsidR="00676675" w:rsidRPr="00602E46" w:rsidRDefault="00676675" w:rsidP="00676675">
      <w:pPr>
        <w:jc w:val="both"/>
        <w:rPr>
          <w:rFonts w:asciiTheme="minorHAnsi" w:hAnsiTheme="minorHAnsi" w:cstheme="minorHAnsi"/>
          <w:sz w:val="22"/>
          <w:szCs w:val="22"/>
        </w:rPr>
      </w:pPr>
    </w:p>
    <w:p w:rsidR="00676675" w:rsidRPr="00B63EFE" w:rsidRDefault="00DA426D" w:rsidP="00676675">
      <w:pPr>
        <w:ind w:left="360"/>
        <w:jc w:val="center"/>
        <w:rPr>
          <w:rFonts w:asciiTheme="minorHAnsi" w:hAnsiTheme="minorHAnsi" w:cstheme="minorHAnsi"/>
          <w:b/>
          <w:sz w:val="22"/>
          <w:szCs w:val="22"/>
        </w:rPr>
      </w:pPr>
      <w:r w:rsidRPr="00B63EFE">
        <w:rPr>
          <w:rFonts w:asciiTheme="minorHAnsi" w:hAnsiTheme="minorHAnsi" w:cstheme="minorHAnsi"/>
          <w:b/>
          <w:sz w:val="22"/>
          <w:szCs w:val="22"/>
        </w:rPr>
        <w:t>Midlands Workforce Development Board</w:t>
      </w:r>
      <w:r w:rsidRPr="00B63EFE" w:rsidDel="00DA426D">
        <w:rPr>
          <w:rFonts w:asciiTheme="minorHAnsi" w:hAnsiTheme="minorHAnsi" w:cstheme="minorHAnsi"/>
          <w:b/>
          <w:sz w:val="22"/>
          <w:szCs w:val="22"/>
        </w:rPr>
        <w:t xml:space="preserve"> </w:t>
      </w:r>
    </w:p>
    <w:p w:rsidR="00676675" w:rsidRPr="00B63EFE" w:rsidRDefault="00676675" w:rsidP="00676675">
      <w:pPr>
        <w:ind w:left="360"/>
        <w:jc w:val="center"/>
        <w:rPr>
          <w:rFonts w:asciiTheme="minorHAnsi" w:hAnsiTheme="minorHAnsi" w:cstheme="minorHAnsi"/>
          <w:b/>
          <w:sz w:val="22"/>
          <w:szCs w:val="22"/>
        </w:rPr>
      </w:pPr>
      <w:r w:rsidRPr="00B63EFE">
        <w:rPr>
          <w:rFonts w:asciiTheme="minorHAnsi" w:hAnsiTheme="minorHAnsi" w:cstheme="minorHAnsi"/>
          <w:b/>
          <w:sz w:val="22"/>
          <w:szCs w:val="22"/>
        </w:rPr>
        <w:t>c/o RFP</w:t>
      </w:r>
    </w:p>
    <w:p w:rsidR="00676675" w:rsidRPr="00B63EFE" w:rsidRDefault="00676675" w:rsidP="00676675">
      <w:pPr>
        <w:ind w:left="360"/>
        <w:jc w:val="center"/>
        <w:rPr>
          <w:rFonts w:asciiTheme="minorHAnsi" w:hAnsiTheme="minorHAnsi" w:cstheme="minorHAnsi"/>
          <w:b/>
          <w:sz w:val="22"/>
          <w:szCs w:val="22"/>
        </w:rPr>
      </w:pPr>
      <w:r w:rsidRPr="00B63EFE">
        <w:rPr>
          <w:rFonts w:asciiTheme="minorHAnsi" w:hAnsiTheme="minorHAnsi" w:cstheme="minorHAnsi"/>
          <w:b/>
          <w:sz w:val="22"/>
          <w:szCs w:val="22"/>
        </w:rPr>
        <w:t>100 Executive Center Drive Suite 218</w:t>
      </w:r>
    </w:p>
    <w:p w:rsidR="00676675" w:rsidRPr="008A04A2" w:rsidRDefault="00676675" w:rsidP="00676675">
      <w:pPr>
        <w:ind w:left="360"/>
        <w:jc w:val="center"/>
        <w:rPr>
          <w:rFonts w:asciiTheme="minorHAnsi" w:hAnsiTheme="minorHAnsi" w:cstheme="minorHAnsi"/>
          <w:b/>
          <w:sz w:val="22"/>
          <w:szCs w:val="22"/>
        </w:rPr>
      </w:pPr>
      <w:r w:rsidRPr="00B63EFE">
        <w:rPr>
          <w:rFonts w:asciiTheme="minorHAnsi" w:hAnsiTheme="minorHAnsi" w:cstheme="minorHAnsi"/>
          <w:b/>
          <w:sz w:val="22"/>
          <w:szCs w:val="22"/>
        </w:rPr>
        <w:t>Columbia, SC  29210</w:t>
      </w:r>
      <w:r w:rsidR="00602E46" w:rsidRPr="00B63EFE">
        <w:rPr>
          <w:rFonts w:asciiTheme="minorHAnsi" w:hAnsiTheme="minorHAnsi" w:cstheme="minorHAnsi"/>
          <w:b/>
          <w:sz w:val="22"/>
          <w:szCs w:val="22"/>
        </w:rPr>
        <w:br/>
      </w:r>
      <w:r w:rsidRPr="00B63EFE">
        <w:rPr>
          <w:rFonts w:asciiTheme="minorHAnsi" w:hAnsiTheme="minorHAnsi" w:cstheme="minorHAnsi"/>
          <w:b/>
          <w:sz w:val="22"/>
          <w:szCs w:val="22"/>
        </w:rPr>
        <w:t xml:space="preserve">E-mail: </w:t>
      </w:r>
      <w:r w:rsidR="00DA426D" w:rsidRPr="00B63EFE">
        <w:rPr>
          <w:rFonts w:asciiTheme="minorHAnsi" w:hAnsiTheme="minorHAnsi" w:cstheme="minorHAnsi"/>
          <w:b/>
          <w:sz w:val="22"/>
          <w:szCs w:val="22"/>
        </w:rPr>
        <w:t>mwdb</w:t>
      </w:r>
      <w:r w:rsidR="00DA426D">
        <w:rPr>
          <w:rFonts w:asciiTheme="minorHAnsi" w:hAnsiTheme="minorHAnsi" w:cstheme="minorHAnsi"/>
          <w:b/>
          <w:sz w:val="22"/>
          <w:szCs w:val="22"/>
        </w:rPr>
        <w:t>@midlandsworkforce.org</w:t>
      </w:r>
    </w:p>
    <w:p w:rsidR="00676675" w:rsidRPr="008A04A2" w:rsidRDefault="00676675" w:rsidP="00676675">
      <w:pPr>
        <w:jc w:val="both"/>
        <w:rPr>
          <w:rFonts w:asciiTheme="minorHAnsi" w:hAnsiTheme="minorHAnsi" w:cstheme="minorHAnsi"/>
        </w:rPr>
      </w:pPr>
    </w:p>
    <w:p w:rsidR="00676675" w:rsidRDefault="00676675" w:rsidP="00676675">
      <w:pPr>
        <w:jc w:val="both"/>
        <w:rPr>
          <w:rFonts w:asciiTheme="minorHAnsi" w:hAnsiTheme="minorHAnsi" w:cstheme="minorHAnsi"/>
          <w:sz w:val="22"/>
          <w:szCs w:val="22"/>
        </w:rPr>
      </w:pPr>
      <w:r w:rsidRPr="008A04A2">
        <w:rPr>
          <w:rFonts w:asciiTheme="minorHAnsi" w:hAnsiTheme="minorHAnsi" w:cstheme="minorHAnsi"/>
          <w:sz w:val="22"/>
          <w:szCs w:val="22"/>
        </w:rPr>
        <w:t xml:space="preserve">No questions or requests for additional information will be accepted after the </w:t>
      </w:r>
      <w:r w:rsidR="00F967D0">
        <w:rPr>
          <w:rFonts w:asciiTheme="minorHAnsi" w:hAnsiTheme="minorHAnsi" w:cstheme="minorHAnsi"/>
          <w:sz w:val="22"/>
          <w:szCs w:val="22"/>
        </w:rPr>
        <w:t>deadline</w:t>
      </w:r>
      <w:r w:rsidRPr="00602E46">
        <w:rPr>
          <w:rFonts w:asciiTheme="minorHAnsi" w:hAnsiTheme="minorHAnsi" w:cstheme="minorHAnsi"/>
          <w:sz w:val="22"/>
          <w:szCs w:val="22"/>
        </w:rPr>
        <w:t xml:space="preserve">. Only written questions submitted by the deadline will be answered </w:t>
      </w:r>
      <w:r w:rsidR="00602E46">
        <w:rPr>
          <w:rFonts w:asciiTheme="minorHAnsi" w:hAnsiTheme="minorHAnsi" w:cstheme="minorHAnsi"/>
          <w:sz w:val="22"/>
          <w:szCs w:val="22"/>
        </w:rPr>
        <w:t>and posted</w:t>
      </w:r>
      <w:r w:rsidRPr="00602E46">
        <w:rPr>
          <w:rFonts w:asciiTheme="minorHAnsi" w:hAnsiTheme="minorHAnsi" w:cstheme="minorHAnsi"/>
          <w:sz w:val="22"/>
          <w:szCs w:val="22"/>
        </w:rPr>
        <w:t xml:space="preserve">.  No questions can be answered by telephone at any time during the response period.  All inquiries submitted in writing prior to the </w:t>
      </w:r>
      <w:r w:rsidR="00001B74">
        <w:rPr>
          <w:rFonts w:asciiTheme="minorHAnsi" w:hAnsiTheme="minorHAnsi" w:cstheme="minorHAnsi"/>
          <w:sz w:val="22"/>
          <w:szCs w:val="22"/>
        </w:rPr>
        <w:t>deadline</w:t>
      </w:r>
      <w:r w:rsidR="00001B74" w:rsidRPr="00602E46">
        <w:rPr>
          <w:rFonts w:asciiTheme="minorHAnsi" w:hAnsiTheme="minorHAnsi" w:cstheme="minorHAnsi"/>
          <w:sz w:val="22"/>
          <w:szCs w:val="22"/>
        </w:rPr>
        <w:t xml:space="preserve"> </w:t>
      </w:r>
      <w:r w:rsidRPr="00602E46">
        <w:rPr>
          <w:rFonts w:asciiTheme="minorHAnsi" w:hAnsiTheme="minorHAnsi" w:cstheme="minorHAnsi"/>
          <w:sz w:val="22"/>
          <w:szCs w:val="22"/>
        </w:rPr>
        <w:t xml:space="preserve">for which answers change the scope of this RFP will be replied to in writing and </w:t>
      </w:r>
      <w:r w:rsidR="00D05E8D">
        <w:rPr>
          <w:rFonts w:asciiTheme="minorHAnsi" w:hAnsiTheme="minorHAnsi" w:cstheme="minorHAnsi"/>
          <w:sz w:val="22"/>
          <w:szCs w:val="22"/>
        </w:rPr>
        <w:t>posted on the Board’s website</w:t>
      </w:r>
      <w:r w:rsidRPr="00602E46">
        <w:rPr>
          <w:rFonts w:asciiTheme="minorHAnsi" w:hAnsiTheme="minorHAnsi" w:cstheme="minorHAnsi"/>
          <w:sz w:val="22"/>
          <w:szCs w:val="22"/>
        </w:rPr>
        <w:t>.</w:t>
      </w:r>
    </w:p>
    <w:p w:rsidR="00001B74" w:rsidRDefault="00001B74" w:rsidP="00676675">
      <w:pPr>
        <w:jc w:val="both"/>
        <w:rPr>
          <w:rFonts w:asciiTheme="minorHAnsi" w:hAnsiTheme="minorHAnsi" w:cstheme="minorHAnsi"/>
          <w:sz w:val="22"/>
          <w:szCs w:val="22"/>
        </w:rPr>
      </w:pPr>
    </w:p>
    <w:p w:rsidR="00001B74" w:rsidRPr="00602E46" w:rsidRDefault="00001B74" w:rsidP="00676675">
      <w:pPr>
        <w:jc w:val="both"/>
        <w:rPr>
          <w:rFonts w:asciiTheme="minorHAnsi" w:hAnsiTheme="minorHAnsi" w:cstheme="minorHAnsi"/>
          <w:sz w:val="22"/>
          <w:szCs w:val="22"/>
        </w:rPr>
      </w:pPr>
      <w:r>
        <w:rPr>
          <w:rFonts w:asciiTheme="minorHAnsi" w:hAnsiTheme="minorHAnsi" w:cstheme="minorHAnsi"/>
          <w:sz w:val="22"/>
          <w:szCs w:val="22"/>
        </w:rPr>
        <w:t xml:space="preserve">Answers to all questions will posted </w:t>
      </w:r>
      <w:r w:rsidR="00602E46">
        <w:rPr>
          <w:rFonts w:asciiTheme="minorHAnsi" w:hAnsiTheme="minorHAnsi" w:cstheme="minorHAnsi"/>
          <w:sz w:val="22"/>
          <w:szCs w:val="22"/>
        </w:rPr>
        <w:t>no later than</w:t>
      </w:r>
      <w:r>
        <w:rPr>
          <w:rFonts w:asciiTheme="minorHAnsi" w:hAnsiTheme="minorHAnsi" w:cstheme="minorHAnsi"/>
          <w:sz w:val="22"/>
          <w:szCs w:val="22"/>
        </w:rPr>
        <w:t xml:space="preserve"> </w:t>
      </w:r>
      <w:r w:rsidR="00D05E8D">
        <w:rPr>
          <w:rFonts w:asciiTheme="minorHAnsi" w:hAnsiTheme="minorHAnsi" w:cstheme="minorHAnsi"/>
          <w:sz w:val="22"/>
          <w:szCs w:val="22"/>
        </w:rPr>
        <w:t>April 10, 2024</w:t>
      </w:r>
      <w:r>
        <w:rPr>
          <w:rFonts w:asciiTheme="minorHAnsi" w:hAnsiTheme="minorHAnsi" w:cstheme="minorHAnsi"/>
          <w:sz w:val="22"/>
          <w:szCs w:val="22"/>
        </w:rPr>
        <w:t xml:space="preserve"> at </w:t>
      </w:r>
      <w:hyperlink r:id="rId12" w:history="1">
        <w:r w:rsidRPr="00B63EFE">
          <w:rPr>
            <w:rStyle w:val="Hyperlink"/>
            <w:rFonts w:asciiTheme="minorHAnsi" w:hAnsiTheme="minorHAnsi" w:cstheme="minorHAnsi"/>
            <w:b/>
            <w:sz w:val="22"/>
            <w:szCs w:val="22"/>
          </w:rPr>
          <w:t>www.midlandsworkforce.org/rfp</w:t>
        </w:r>
      </w:hyperlink>
    </w:p>
    <w:p w:rsidR="00B96949" w:rsidRPr="00602E46" w:rsidRDefault="00B96949">
      <w:pPr>
        <w:jc w:val="both"/>
        <w:rPr>
          <w:rFonts w:asciiTheme="minorHAnsi" w:hAnsiTheme="minorHAnsi" w:cstheme="minorHAnsi"/>
          <w:sz w:val="22"/>
          <w:szCs w:val="22"/>
        </w:rPr>
      </w:pPr>
    </w:p>
    <w:p w:rsidR="00B96949" w:rsidRPr="00602E46" w:rsidRDefault="009D1C28" w:rsidP="00B95E7C">
      <w:pPr>
        <w:numPr>
          <w:ilvl w:val="0"/>
          <w:numId w:val="11"/>
        </w:numPr>
        <w:tabs>
          <w:tab w:val="left" w:pos="0"/>
        </w:tabs>
        <w:jc w:val="both"/>
        <w:rPr>
          <w:rFonts w:asciiTheme="minorHAnsi" w:hAnsiTheme="minorHAnsi" w:cstheme="minorHAnsi"/>
          <w:b/>
          <w:sz w:val="22"/>
          <w:szCs w:val="22"/>
        </w:rPr>
      </w:pPr>
      <w:r w:rsidRPr="00602E46">
        <w:rPr>
          <w:rFonts w:asciiTheme="minorHAnsi" w:hAnsiTheme="minorHAnsi" w:cstheme="minorHAnsi"/>
          <w:b/>
          <w:sz w:val="22"/>
          <w:szCs w:val="22"/>
        </w:rPr>
        <w:t>DELIVERY OF PROPOSALS</w:t>
      </w:r>
    </w:p>
    <w:p w:rsidR="00B96949" w:rsidRPr="00602E46" w:rsidRDefault="00B96949">
      <w:pPr>
        <w:jc w:val="both"/>
        <w:rPr>
          <w:rFonts w:asciiTheme="minorHAnsi" w:hAnsiTheme="minorHAnsi" w:cstheme="minorHAnsi"/>
          <w:sz w:val="22"/>
          <w:szCs w:val="22"/>
        </w:rPr>
      </w:pPr>
    </w:p>
    <w:p w:rsidR="00676675" w:rsidRPr="008F0217" w:rsidRDefault="009D1C28" w:rsidP="00676675">
      <w:pPr>
        <w:jc w:val="both"/>
        <w:rPr>
          <w:rFonts w:asciiTheme="minorHAnsi" w:hAnsiTheme="minorHAnsi" w:cstheme="minorHAnsi"/>
          <w:sz w:val="22"/>
          <w:szCs w:val="22"/>
        </w:rPr>
      </w:pPr>
      <w:r w:rsidRPr="00B63EFE">
        <w:rPr>
          <w:rFonts w:asciiTheme="minorHAnsi" w:hAnsiTheme="minorHAnsi" w:cstheme="minorHAnsi"/>
          <w:snapToGrid w:val="0"/>
          <w:sz w:val="22"/>
          <w:szCs w:val="22"/>
        </w:rPr>
        <w:t xml:space="preserve">Proposals in response to this RFP, </w:t>
      </w:r>
      <w:r w:rsidR="00305926" w:rsidRPr="00B63EFE">
        <w:rPr>
          <w:rFonts w:asciiTheme="minorHAnsi" w:hAnsiTheme="minorHAnsi" w:cstheme="minorHAnsi"/>
          <w:b/>
          <w:snapToGrid w:val="0"/>
          <w:sz w:val="22"/>
          <w:szCs w:val="22"/>
          <w:u w:val="single"/>
        </w:rPr>
        <w:t>MWDB</w:t>
      </w:r>
      <w:r w:rsidRPr="00B63EFE">
        <w:rPr>
          <w:rFonts w:asciiTheme="minorHAnsi" w:hAnsiTheme="minorHAnsi" w:cstheme="minorHAnsi"/>
          <w:b/>
          <w:snapToGrid w:val="0"/>
          <w:sz w:val="22"/>
          <w:szCs w:val="22"/>
          <w:u w:val="single"/>
        </w:rPr>
        <w:t xml:space="preserve"> – </w:t>
      </w:r>
      <w:r w:rsidR="00D05E8D">
        <w:rPr>
          <w:rFonts w:asciiTheme="minorHAnsi" w:hAnsiTheme="minorHAnsi" w:cstheme="minorHAnsi"/>
          <w:b/>
          <w:snapToGrid w:val="0"/>
          <w:sz w:val="22"/>
          <w:szCs w:val="22"/>
          <w:u w:val="single"/>
        </w:rPr>
        <w:t>23</w:t>
      </w:r>
      <w:r w:rsidRPr="00B63EFE">
        <w:rPr>
          <w:rFonts w:asciiTheme="minorHAnsi" w:hAnsiTheme="minorHAnsi" w:cstheme="minorHAnsi"/>
          <w:b/>
          <w:snapToGrid w:val="0"/>
          <w:sz w:val="22"/>
          <w:szCs w:val="22"/>
          <w:u w:val="single"/>
        </w:rPr>
        <w:t>-</w:t>
      </w:r>
      <w:r w:rsidR="006A451B" w:rsidRPr="00B63EFE">
        <w:rPr>
          <w:rFonts w:asciiTheme="minorHAnsi" w:hAnsiTheme="minorHAnsi" w:cstheme="minorHAnsi"/>
          <w:b/>
          <w:snapToGrid w:val="0"/>
          <w:sz w:val="22"/>
          <w:szCs w:val="22"/>
          <w:u w:val="single"/>
        </w:rPr>
        <w:t>01</w:t>
      </w:r>
      <w:r w:rsidRPr="00B63EFE">
        <w:rPr>
          <w:rFonts w:asciiTheme="minorHAnsi" w:hAnsiTheme="minorHAnsi" w:cstheme="minorHAnsi"/>
          <w:snapToGrid w:val="0"/>
          <w:sz w:val="22"/>
          <w:szCs w:val="22"/>
        </w:rPr>
        <w:t xml:space="preserve">, </w:t>
      </w:r>
      <w:r w:rsidR="00676675" w:rsidRPr="00B63EFE">
        <w:rPr>
          <w:rFonts w:asciiTheme="minorHAnsi" w:hAnsiTheme="minorHAnsi" w:cstheme="minorHAnsi"/>
          <w:sz w:val="22"/>
          <w:szCs w:val="22"/>
        </w:rPr>
        <w:t xml:space="preserve">will be received by the MWDB </w:t>
      </w:r>
      <w:r w:rsidR="00676675" w:rsidRPr="00B63EFE">
        <w:rPr>
          <w:rFonts w:asciiTheme="minorHAnsi" w:hAnsiTheme="minorHAnsi" w:cstheme="minorHAnsi"/>
          <w:b/>
          <w:sz w:val="22"/>
          <w:szCs w:val="22"/>
          <w:u w:val="single"/>
        </w:rPr>
        <w:t xml:space="preserve">until 12 NOON (EST) </w:t>
      </w:r>
      <w:r w:rsidR="008F0217" w:rsidRPr="00B63EFE">
        <w:rPr>
          <w:rFonts w:asciiTheme="minorHAnsi" w:hAnsiTheme="minorHAnsi" w:cstheme="minorHAnsi"/>
          <w:b/>
          <w:sz w:val="22"/>
          <w:szCs w:val="22"/>
          <w:u w:val="single"/>
        </w:rPr>
        <w:t xml:space="preserve">April </w:t>
      </w:r>
      <w:r w:rsidR="00D05E8D">
        <w:rPr>
          <w:rFonts w:asciiTheme="minorHAnsi" w:hAnsiTheme="minorHAnsi" w:cstheme="minorHAnsi"/>
          <w:b/>
          <w:sz w:val="22"/>
          <w:szCs w:val="22"/>
          <w:u w:val="single"/>
        </w:rPr>
        <w:t>26</w:t>
      </w:r>
      <w:r w:rsidR="00E12A64" w:rsidRPr="00B63EFE">
        <w:rPr>
          <w:rFonts w:asciiTheme="minorHAnsi" w:hAnsiTheme="minorHAnsi" w:cstheme="minorHAnsi"/>
          <w:b/>
          <w:sz w:val="22"/>
          <w:szCs w:val="22"/>
          <w:u w:val="single"/>
        </w:rPr>
        <w:t>,</w:t>
      </w:r>
      <w:r w:rsidR="00FE3F66" w:rsidRPr="00B63EFE">
        <w:rPr>
          <w:rFonts w:asciiTheme="minorHAnsi" w:hAnsiTheme="minorHAnsi" w:cstheme="minorHAnsi"/>
          <w:b/>
          <w:sz w:val="22"/>
          <w:szCs w:val="22"/>
          <w:u w:val="single"/>
        </w:rPr>
        <w:t xml:space="preserve"> </w:t>
      </w:r>
      <w:r w:rsidR="008F0217" w:rsidRPr="00B63EFE">
        <w:rPr>
          <w:rFonts w:asciiTheme="minorHAnsi" w:hAnsiTheme="minorHAnsi" w:cstheme="minorHAnsi"/>
          <w:b/>
          <w:sz w:val="22"/>
          <w:szCs w:val="22"/>
          <w:u w:val="single"/>
        </w:rPr>
        <w:t>202</w:t>
      </w:r>
      <w:r w:rsidR="00D05E8D">
        <w:rPr>
          <w:rFonts w:asciiTheme="minorHAnsi" w:hAnsiTheme="minorHAnsi" w:cstheme="minorHAnsi"/>
          <w:b/>
          <w:sz w:val="22"/>
          <w:szCs w:val="22"/>
          <w:u w:val="single"/>
        </w:rPr>
        <w:t>4</w:t>
      </w:r>
      <w:r w:rsidR="00676675" w:rsidRPr="00B63EFE">
        <w:rPr>
          <w:rFonts w:asciiTheme="minorHAnsi" w:hAnsiTheme="minorHAnsi" w:cstheme="minorHAnsi"/>
          <w:sz w:val="22"/>
          <w:szCs w:val="22"/>
        </w:rPr>
        <w:t xml:space="preserve">.   Any proposals received after the scheduled date and time will be immediately disqualified in accordance with the S.C. Consolidated Procurement Code and Regulations.  Bidders are urged not to wait </w:t>
      </w:r>
      <w:r w:rsidR="008F0217" w:rsidRPr="00B63EFE">
        <w:rPr>
          <w:rFonts w:asciiTheme="minorHAnsi" w:hAnsiTheme="minorHAnsi" w:cstheme="minorHAnsi"/>
          <w:sz w:val="22"/>
          <w:szCs w:val="22"/>
        </w:rPr>
        <w:t>until the</w:t>
      </w:r>
      <w:r w:rsidR="008811C9" w:rsidRPr="00B63EFE">
        <w:rPr>
          <w:rFonts w:asciiTheme="minorHAnsi" w:hAnsiTheme="minorHAnsi" w:cstheme="minorHAnsi"/>
          <w:sz w:val="22"/>
          <w:szCs w:val="22"/>
        </w:rPr>
        <w:t xml:space="preserve"> deadline</w:t>
      </w:r>
      <w:r w:rsidR="00676675" w:rsidRPr="00B63EFE">
        <w:rPr>
          <w:rFonts w:asciiTheme="minorHAnsi" w:hAnsiTheme="minorHAnsi" w:cstheme="minorHAnsi"/>
          <w:sz w:val="22"/>
          <w:szCs w:val="22"/>
        </w:rPr>
        <w:t xml:space="preserve"> to submit grant </w:t>
      </w:r>
      <w:r w:rsidR="00B26EB0" w:rsidRPr="00B63EFE">
        <w:rPr>
          <w:rFonts w:asciiTheme="minorHAnsi" w:hAnsiTheme="minorHAnsi" w:cstheme="minorHAnsi"/>
          <w:sz w:val="22"/>
          <w:szCs w:val="22"/>
        </w:rPr>
        <w:t>proposals</w:t>
      </w:r>
      <w:r w:rsidR="00676675" w:rsidRPr="00B63EFE">
        <w:rPr>
          <w:rFonts w:asciiTheme="minorHAnsi" w:hAnsiTheme="minorHAnsi" w:cstheme="minorHAnsi"/>
          <w:sz w:val="22"/>
          <w:szCs w:val="22"/>
        </w:rPr>
        <w:t xml:space="preserve">.  Grant </w:t>
      </w:r>
      <w:r w:rsidR="00B26EB0" w:rsidRPr="00B63EFE">
        <w:rPr>
          <w:rFonts w:asciiTheme="minorHAnsi" w:hAnsiTheme="minorHAnsi" w:cstheme="minorHAnsi"/>
          <w:sz w:val="22"/>
          <w:szCs w:val="22"/>
        </w:rPr>
        <w:t>proposals</w:t>
      </w:r>
      <w:r w:rsidR="00676675" w:rsidRPr="00B63EFE">
        <w:rPr>
          <w:rFonts w:asciiTheme="minorHAnsi" w:hAnsiTheme="minorHAnsi" w:cstheme="minorHAnsi"/>
          <w:sz w:val="22"/>
          <w:szCs w:val="22"/>
        </w:rPr>
        <w:t xml:space="preserve"> will be accepted at any time after </w:t>
      </w:r>
      <w:r w:rsidR="003640E0" w:rsidRPr="00B63EFE">
        <w:rPr>
          <w:rFonts w:asciiTheme="minorHAnsi" w:hAnsiTheme="minorHAnsi" w:cstheme="minorHAnsi"/>
          <w:sz w:val="22"/>
          <w:szCs w:val="22"/>
        </w:rPr>
        <w:t>RFP is issued</w:t>
      </w:r>
      <w:r w:rsidR="00676675" w:rsidRPr="00B63EFE">
        <w:rPr>
          <w:rFonts w:asciiTheme="minorHAnsi" w:hAnsiTheme="minorHAnsi" w:cstheme="minorHAnsi"/>
          <w:sz w:val="22"/>
          <w:szCs w:val="22"/>
        </w:rPr>
        <w:t xml:space="preserve">.  If the grant </w:t>
      </w:r>
      <w:r w:rsidR="00B26EB0" w:rsidRPr="00B63EFE">
        <w:rPr>
          <w:rFonts w:asciiTheme="minorHAnsi" w:hAnsiTheme="minorHAnsi" w:cstheme="minorHAnsi"/>
          <w:sz w:val="22"/>
          <w:szCs w:val="22"/>
        </w:rPr>
        <w:t>proposal</w:t>
      </w:r>
      <w:r w:rsidR="00676675" w:rsidRPr="00B63EFE">
        <w:rPr>
          <w:rFonts w:asciiTheme="minorHAnsi" w:hAnsiTheme="minorHAnsi" w:cstheme="minorHAnsi"/>
          <w:sz w:val="22"/>
          <w:szCs w:val="22"/>
        </w:rPr>
        <w:t xml:space="preserve"> is to be hand delivered prior to </w:t>
      </w:r>
      <w:r w:rsidR="008811C9" w:rsidRPr="00B63EFE">
        <w:rPr>
          <w:rFonts w:asciiTheme="minorHAnsi" w:hAnsiTheme="minorHAnsi" w:cstheme="minorHAnsi"/>
          <w:sz w:val="22"/>
          <w:szCs w:val="22"/>
        </w:rPr>
        <w:t>the deadline</w:t>
      </w:r>
      <w:r w:rsidR="00676675" w:rsidRPr="00B63EFE">
        <w:rPr>
          <w:rFonts w:asciiTheme="minorHAnsi" w:hAnsiTheme="minorHAnsi" w:cstheme="minorHAnsi"/>
          <w:sz w:val="22"/>
          <w:szCs w:val="22"/>
        </w:rPr>
        <w:t>, make an appointment with the MWDB staff at (803) 744-1670 ext</w:t>
      </w:r>
      <w:r w:rsidR="00FE3F66" w:rsidRPr="00B63EFE">
        <w:rPr>
          <w:rFonts w:asciiTheme="minorHAnsi" w:hAnsiTheme="minorHAnsi" w:cstheme="minorHAnsi"/>
          <w:sz w:val="22"/>
          <w:szCs w:val="22"/>
        </w:rPr>
        <w:t>ension</w:t>
      </w:r>
      <w:r w:rsidR="00676675" w:rsidRPr="00B63EFE">
        <w:rPr>
          <w:rFonts w:asciiTheme="minorHAnsi" w:hAnsiTheme="minorHAnsi" w:cstheme="minorHAnsi"/>
          <w:sz w:val="22"/>
          <w:szCs w:val="22"/>
        </w:rPr>
        <w:t xml:space="preserve"> </w:t>
      </w:r>
      <w:r w:rsidR="008A04A2" w:rsidRPr="00B63EFE">
        <w:rPr>
          <w:rFonts w:asciiTheme="minorHAnsi" w:hAnsiTheme="minorHAnsi" w:cstheme="minorHAnsi"/>
          <w:sz w:val="22"/>
          <w:szCs w:val="22"/>
        </w:rPr>
        <w:t>30</w:t>
      </w:r>
      <w:r w:rsidR="007D154A">
        <w:rPr>
          <w:rFonts w:asciiTheme="minorHAnsi" w:hAnsiTheme="minorHAnsi" w:cstheme="minorHAnsi"/>
          <w:sz w:val="22"/>
          <w:szCs w:val="22"/>
        </w:rPr>
        <w:t>3</w:t>
      </w:r>
      <w:r w:rsidR="006A451B" w:rsidRPr="00B63EFE">
        <w:rPr>
          <w:rFonts w:asciiTheme="minorHAnsi" w:hAnsiTheme="minorHAnsi" w:cstheme="minorHAnsi"/>
          <w:sz w:val="22"/>
          <w:szCs w:val="22"/>
        </w:rPr>
        <w:t xml:space="preserve"> </w:t>
      </w:r>
      <w:r w:rsidR="00676675" w:rsidRPr="00B63EFE">
        <w:rPr>
          <w:rFonts w:asciiTheme="minorHAnsi" w:hAnsiTheme="minorHAnsi" w:cstheme="minorHAnsi"/>
          <w:sz w:val="22"/>
          <w:szCs w:val="22"/>
        </w:rPr>
        <w:t xml:space="preserve">for the application to be received. Should any errors relative to the grant application due date appear in the Grant Application Request Package, the official due date is </w:t>
      </w:r>
      <w:r w:rsidR="008F0217" w:rsidRPr="00B63EFE">
        <w:rPr>
          <w:rFonts w:asciiTheme="minorHAnsi" w:hAnsiTheme="minorHAnsi" w:cstheme="minorHAnsi"/>
          <w:b/>
          <w:sz w:val="22"/>
          <w:szCs w:val="22"/>
        </w:rPr>
        <w:t xml:space="preserve">April </w:t>
      </w:r>
      <w:r w:rsidR="00D05E8D">
        <w:rPr>
          <w:rFonts w:asciiTheme="minorHAnsi" w:hAnsiTheme="minorHAnsi" w:cstheme="minorHAnsi"/>
          <w:b/>
          <w:sz w:val="22"/>
          <w:szCs w:val="22"/>
        </w:rPr>
        <w:t xml:space="preserve">26, 2024 </w:t>
      </w:r>
      <w:r w:rsidR="00676675" w:rsidRPr="00B63EFE">
        <w:rPr>
          <w:rFonts w:asciiTheme="minorHAnsi" w:hAnsiTheme="minorHAnsi" w:cstheme="minorHAnsi"/>
          <w:b/>
          <w:sz w:val="22"/>
          <w:szCs w:val="22"/>
        </w:rPr>
        <w:t>at 12:00 Noon EST</w:t>
      </w:r>
      <w:r w:rsidR="00676675" w:rsidRPr="00B63EFE">
        <w:rPr>
          <w:rFonts w:asciiTheme="minorHAnsi" w:hAnsiTheme="minorHAnsi" w:cstheme="minorHAnsi"/>
          <w:sz w:val="22"/>
          <w:szCs w:val="22"/>
        </w:rPr>
        <w:t xml:space="preserve">.  Applications may be hand </w:t>
      </w:r>
      <w:r w:rsidR="00FE3F66" w:rsidRPr="00B63EFE">
        <w:rPr>
          <w:rFonts w:asciiTheme="minorHAnsi" w:hAnsiTheme="minorHAnsi" w:cstheme="minorHAnsi"/>
          <w:sz w:val="22"/>
          <w:szCs w:val="22"/>
        </w:rPr>
        <w:t xml:space="preserve">delivered </w:t>
      </w:r>
      <w:r w:rsidR="00676675" w:rsidRPr="00B63EFE">
        <w:rPr>
          <w:rFonts w:asciiTheme="minorHAnsi" w:hAnsiTheme="minorHAnsi" w:cstheme="minorHAnsi"/>
          <w:sz w:val="22"/>
          <w:szCs w:val="22"/>
        </w:rPr>
        <w:t>or mailed to: (See Address in (G) above).</w:t>
      </w:r>
      <w:r w:rsidR="00676675" w:rsidRPr="008F0217">
        <w:rPr>
          <w:rFonts w:asciiTheme="minorHAnsi" w:hAnsiTheme="minorHAnsi" w:cstheme="minorHAnsi"/>
          <w:sz w:val="22"/>
          <w:szCs w:val="22"/>
        </w:rPr>
        <w:t xml:space="preserve">  </w:t>
      </w:r>
    </w:p>
    <w:p w:rsidR="00B96949" w:rsidRPr="008F0217" w:rsidRDefault="00B96949" w:rsidP="00676675">
      <w:pPr>
        <w:widowControl w:val="0"/>
        <w:jc w:val="both"/>
        <w:rPr>
          <w:rFonts w:asciiTheme="minorHAnsi" w:hAnsiTheme="minorHAnsi" w:cstheme="minorHAnsi"/>
          <w:sz w:val="22"/>
          <w:szCs w:val="22"/>
        </w:rPr>
      </w:pPr>
    </w:p>
    <w:p w:rsidR="00B96949" w:rsidRPr="008F0217" w:rsidRDefault="00653572" w:rsidP="00B95E7C">
      <w:pPr>
        <w:numPr>
          <w:ilvl w:val="0"/>
          <w:numId w:val="11"/>
        </w:numPr>
        <w:tabs>
          <w:tab w:val="left" w:pos="0"/>
        </w:tabs>
        <w:jc w:val="both"/>
        <w:rPr>
          <w:rFonts w:asciiTheme="minorHAnsi" w:hAnsiTheme="minorHAnsi" w:cstheme="minorHAnsi"/>
          <w:b/>
          <w:sz w:val="22"/>
          <w:szCs w:val="22"/>
        </w:rPr>
      </w:pPr>
      <w:r w:rsidRPr="008F0217">
        <w:rPr>
          <w:rFonts w:asciiTheme="minorHAnsi" w:hAnsiTheme="minorHAnsi" w:cstheme="minorHAnsi"/>
          <w:b/>
          <w:sz w:val="22"/>
          <w:szCs w:val="22"/>
        </w:rPr>
        <w:t>KEY EVENTS AND DATES</w:t>
      </w:r>
    </w:p>
    <w:p w:rsidR="00B96949" w:rsidRPr="008F0217" w:rsidRDefault="00B96949">
      <w:pPr>
        <w:jc w:val="both"/>
        <w:rPr>
          <w:rFonts w:asciiTheme="minorHAnsi" w:hAnsiTheme="minorHAnsi" w:cstheme="minorHAnsi"/>
          <w:sz w:val="22"/>
          <w:szCs w:val="22"/>
        </w:rPr>
      </w:pPr>
      <w:r w:rsidRPr="008F0217">
        <w:rPr>
          <w:rFonts w:asciiTheme="minorHAnsi" w:hAnsiTheme="minorHAnsi" w:cstheme="minorHAnsi"/>
          <w:sz w:val="22"/>
          <w:szCs w:val="22"/>
        </w:rPr>
        <w:tab/>
      </w:r>
      <w:r w:rsidRPr="008F0217">
        <w:rPr>
          <w:rFonts w:asciiTheme="minorHAnsi" w:hAnsiTheme="minorHAnsi" w:cstheme="minorHAnsi"/>
          <w:sz w:val="22"/>
          <w:szCs w:val="22"/>
        </w:rPr>
        <w:tab/>
      </w:r>
      <w:r w:rsidRPr="008F0217">
        <w:rPr>
          <w:rFonts w:asciiTheme="minorHAnsi" w:hAnsiTheme="minorHAnsi" w:cstheme="minorHAnsi"/>
          <w:sz w:val="22"/>
          <w:szCs w:val="22"/>
        </w:rPr>
        <w:tab/>
      </w:r>
      <w:r w:rsidRPr="008F0217">
        <w:rPr>
          <w:rFonts w:asciiTheme="minorHAnsi" w:hAnsiTheme="minorHAnsi" w:cstheme="minorHAnsi"/>
          <w:sz w:val="22"/>
          <w:szCs w:val="22"/>
        </w:rPr>
        <w:tab/>
      </w:r>
      <w:r w:rsidRPr="008F0217">
        <w:rPr>
          <w:rFonts w:asciiTheme="minorHAnsi" w:hAnsiTheme="minorHAnsi" w:cstheme="minorHAnsi"/>
          <w:sz w:val="22"/>
          <w:szCs w:val="22"/>
        </w:rPr>
        <w:tab/>
      </w:r>
    </w:p>
    <w:p w:rsidR="00240428" w:rsidRPr="00B63EFE" w:rsidRDefault="00653572"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Request for Proposals Issued</w:t>
      </w:r>
      <w:r w:rsidRPr="00B63EFE">
        <w:rPr>
          <w:rFonts w:asciiTheme="minorHAnsi" w:hAnsiTheme="minorHAnsi" w:cstheme="minorHAnsi"/>
          <w:snapToGrid w:val="0"/>
          <w:sz w:val="22"/>
          <w:szCs w:val="22"/>
        </w:rPr>
        <w:tab/>
      </w:r>
      <w:r w:rsidRPr="00B63EFE">
        <w:rPr>
          <w:rFonts w:asciiTheme="minorHAnsi" w:hAnsiTheme="minorHAnsi" w:cstheme="minorHAnsi"/>
          <w:snapToGrid w:val="0"/>
          <w:sz w:val="22"/>
          <w:szCs w:val="22"/>
        </w:rPr>
        <w:tab/>
      </w:r>
      <w:r w:rsidRPr="00B63EFE">
        <w:rPr>
          <w:rFonts w:asciiTheme="minorHAnsi" w:hAnsiTheme="minorHAnsi" w:cstheme="minorHAnsi"/>
          <w:snapToGrid w:val="0"/>
          <w:sz w:val="22"/>
          <w:szCs w:val="22"/>
        </w:rPr>
        <w:tab/>
      </w:r>
      <w:r w:rsidR="00240428"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 xml:space="preserve">Friday March </w:t>
      </w:r>
      <w:r w:rsidR="00D05E8D">
        <w:rPr>
          <w:rFonts w:asciiTheme="minorHAnsi" w:hAnsiTheme="minorHAnsi" w:cstheme="minorHAnsi"/>
          <w:snapToGrid w:val="0"/>
          <w:sz w:val="22"/>
          <w:szCs w:val="22"/>
        </w:rPr>
        <w:t>15</w:t>
      </w:r>
      <w:r w:rsidR="00167F3F" w:rsidRPr="00B63EFE">
        <w:rPr>
          <w:rFonts w:asciiTheme="minorHAnsi" w:hAnsiTheme="minorHAnsi" w:cstheme="minorHAnsi"/>
          <w:snapToGrid w:val="0"/>
          <w:sz w:val="22"/>
          <w:szCs w:val="22"/>
        </w:rPr>
        <w:t xml:space="preserve">, </w:t>
      </w:r>
      <w:r w:rsidR="008F0217" w:rsidRPr="00B63EFE">
        <w:rPr>
          <w:rFonts w:asciiTheme="minorHAnsi" w:hAnsiTheme="minorHAnsi" w:cstheme="minorHAnsi"/>
          <w:snapToGrid w:val="0"/>
          <w:sz w:val="22"/>
          <w:szCs w:val="22"/>
        </w:rPr>
        <w:t>202</w:t>
      </w:r>
      <w:r w:rsidR="00D05E8D">
        <w:rPr>
          <w:rFonts w:asciiTheme="minorHAnsi" w:hAnsiTheme="minorHAnsi" w:cstheme="minorHAnsi"/>
          <w:snapToGrid w:val="0"/>
          <w:sz w:val="22"/>
          <w:szCs w:val="22"/>
        </w:rPr>
        <w:t>4</w:t>
      </w:r>
    </w:p>
    <w:p w:rsidR="00240428" w:rsidRPr="00B63EFE" w:rsidRDefault="00240428"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Question submission deadline</w:t>
      </w:r>
      <w:r w:rsidR="008F0217"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t xml:space="preserve">Friday </w:t>
      </w:r>
      <w:r w:rsidR="007D154A">
        <w:rPr>
          <w:rFonts w:asciiTheme="minorHAnsi" w:hAnsiTheme="minorHAnsi" w:cstheme="minorHAnsi"/>
          <w:snapToGrid w:val="0"/>
          <w:sz w:val="22"/>
          <w:szCs w:val="22"/>
        </w:rPr>
        <w:t>April 5, 2024</w:t>
      </w:r>
    </w:p>
    <w:p w:rsidR="00653572" w:rsidRPr="00B63EFE" w:rsidRDefault="00240428"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Answers to Questions posted</w:t>
      </w:r>
      <w:r w:rsidR="00653572"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t>Wednesday April 1</w:t>
      </w:r>
      <w:r w:rsidR="007D154A">
        <w:rPr>
          <w:rFonts w:asciiTheme="minorHAnsi" w:hAnsiTheme="minorHAnsi" w:cstheme="minorHAnsi"/>
          <w:snapToGrid w:val="0"/>
          <w:sz w:val="22"/>
          <w:szCs w:val="22"/>
        </w:rPr>
        <w:t>0</w:t>
      </w:r>
      <w:r w:rsidR="008F0217" w:rsidRPr="00B63EFE">
        <w:rPr>
          <w:rFonts w:asciiTheme="minorHAnsi" w:hAnsiTheme="minorHAnsi" w:cstheme="minorHAnsi"/>
          <w:snapToGrid w:val="0"/>
          <w:sz w:val="22"/>
          <w:szCs w:val="22"/>
        </w:rPr>
        <w:t>, 202</w:t>
      </w:r>
      <w:r w:rsidR="007D154A">
        <w:rPr>
          <w:rFonts w:asciiTheme="minorHAnsi" w:hAnsiTheme="minorHAnsi" w:cstheme="minorHAnsi"/>
          <w:snapToGrid w:val="0"/>
          <w:sz w:val="22"/>
          <w:szCs w:val="22"/>
        </w:rPr>
        <w:t>4</w:t>
      </w:r>
    </w:p>
    <w:p w:rsidR="00653572" w:rsidRPr="0051294D" w:rsidRDefault="00653572" w:rsidP="0051294D">
      <w:pPr>
        <w:pStyle w:val="ListParagraph"/>
        <w:widowControl w:val="0"/>
        <w:numPr>
          <w:ilvl w:val="0"/>
          <w:numId w:val="12"/>
        </w:numPr>
        <w:tabs>
          <w:tab w:val="left" w:pos="360"/>
        </w:tabs>
        <w:jc w:val="both"/>
        <w:rPr>
          <w:rFonts w:asciiTheme="minorHAnsi" w:hAnsiTheme="minorHAnsi" w:cstheme="minorHAnsi"/>
          <w:b/>
          <w:snapToGrid w:val="0"/>
          <w:sz w:val="22"/>
          <w:szCs w:val="22"/>
        </w:rPr>
      </w:pPr>
      <w:r w:rsidRPr="00B63EFE">
        <w:rPr>
          <w:rFonts w:asciiTheme="minorHAnsi" w:hAnsiTheme="minorHAnsi" w:cstheme="minorHAnsi"/>
          <w:b/>
          <w:snapToGrid w:val="0"/>
          <w:sz w:val="22"/>
          <w:szCs w:val="22"/>
        </w:rPr>
        <w:t>Deadline for Receipt of Formal Proposals</w:t>
      </w:r>
      <w:r w:rsidRPr="00B63EFE">
        <w:rPr>
          <w:rFonts w:asciiTheme="minorHAnsi" w:hAnsiTheme="minorHAnsi" w:cstheme="minorHAnsi"/>
          <w:b/>
          <w:snapToGrid w:val="0"/>
          <w:sz w:val="22"/>
          <w:szCs w:val="22"/>
        </w:rPr>
        <w:tab/>
      </w:r>
      <w:r w:rsidRPr="00B63EFE">
        <w:rPr>
          <w:rFonts w:asciiTheme="minorHAnsi" w:hAnsiTheme="minorHAnsi" w:cstheme="minorHAnsi"/>
          <w:b/>
          <w:snapToGrid w:val="0"/>
          <w:sz w:val="22"/>
          <w:szCs w:val="22"/>
        </w:rPr>
        <w:tab/>
      </w:r>
      <w:r w:rsidR="007D154A">
        <w:rPr>
          <w:rFonts w:asciiTheme="minorHAnsi" w:hAnsiTheme="minorHAnsi" w:cstheme="minorHAnsi"/>
          <w:b/>
          <w:snapToGrid w:val="0"/>
          <w:sz w:val="22"/>
          <w:szCs w:val="22"/>
        </w:rPr>
        <w:t>Fri</w:t>
      </w:r>
      <w:r w:rsidR="008F0217" w:rsidRPr="00B63EFE">
        <w:rPr>
          <w:rFonts w:asciiTheme="minorHAnsi" w:hAnsiTheme="minorHAnsi" w:cstheme="minorHAnsi"/>
          <w:b/>
          <w:snapToGrid w:val="0"/>
          <w:sz w:val="22"/>
          <w:szCs w:val="22"/>
        </w:rPr>
        <w:t xml:space="preserve">day April </w:t>
      </w:r>
      <w:r w:rsidR="007D154A">
        <w:rPr>
          <w:rFonts w:asciiTheme="minorHAnsi" w:hAnsiTheme="minorHAnsi" w:cstheme="minorHAnsi"/>
          <w:b/>
          <w:snapToGrid w:val="0"/>
          <w:sz w:val="22"/>
          <w:szCs w:val="22"/>
        </w:rPr>
        <w:t>26</w:t>
      </w:r>
      <w:r w:rsidR="00167F3F" w:rsidRPr="00B63EFE">
        <w:rPr>
          <w:rFonts w:asciiTheme="minorHAnsi" w:hAnsiTheme="minorHAnsi" w:cstheme="minorHAnsi"/>
          <w:b/>
          <w:snapToGrid w:val="0"/>
          <w:sz w:val="22"/>
          <w:szCs w:val="22"/>
        </w:rPr>
        <w:t xml:space="preserve">, </w:t>
      </w:r>
      <w:r w:rsidR="008F0217" w:rsidRPr="00B63EFE">
        <w:rPr>
          <w:rFonts w:asciiTheme="minorHAnsi" w:hAnsiTheme="minorHAnsi" w:cstheme="minorHAnsi"/>
          <w:b/>
          <w:snapToGrid w:val="0"/>
          <w:sz w:val="22"/>
          <w:szCs w:val="22"/>
        </w:rPr>
        <w:t>202</w:t>
      </w:r>
      <w:r w:rsidR="0051294D">
        <w:rPr>
          <w:rFonts w:asciiTheme="minorHAnsi" w:hAnsiTheme="minorHAnsi" w:cstheme="minorHAnsi"/>
          <w:b/>
          <w:snapToGrid w:val="0"/>
          <w:sz w:val="22"/>
          <w:szCs w:val="22"/>
        </w:rPr>
        <w:t>4,</w:t>
      </w:r>
      <w:r w:rsidR="008F0217" w:rsidRPr="0051294D">
        <w:rPr>
          <w:rFonts w:asciiTheme="minorHAnsi" w:hAnsiTheme="minorHAnsi" w:cstheme="minorHAnsi"/>
          <w:b/>
          <w:snapToGrid w:val="0"/>
          <w:sz w:val="22"/>
          <w:szCs w:val="22"/>
        </w:rPr>
        <w:t xml:space="preserve"> </w:t>
      </w:r>
      <w:r w:rsidR="00AA2825" w:rsidRPr="0051294D">
        <w:rPr>
          <w:rFonts w:asciiTheme="minorHAnsi" w:hAnsiTheme="minorHAnsi" w:cstheme="minorHAnsi"/>
          <w:b/>
          <w:snapToGrid w:val="0"/>
          <w:sz w:val="22"/>
          <w:szCs w:val="22"/>
        </w:rPr>
        <w:t>Noon</w:t>
      </w:r>
      <w:r w:rsidRPr="0051294D">
        <w:rPr>
          <w:rFonts w:asciiTheme="minorHAnsi" w:hAnsiTheme="minorHAnsi" w:cstheme="minorHAnsi"/>
          <w:b/>
          <w:snapToGrid w:val="0"/>
          <w:sz w:val="22"/>
          <w:szCs w:val="22"/>
        </w:rPr>
        <w:t>, EST</w:t>
      </w:r>
    </w:p>
    <w:p w:rsidR="00653572" w:rsidRPr="00B63EFE" w:rsidRDefault="00084E67"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 xml:space="preserve">Begin formal </w:t>
      </w:r>
      <w:r w:rsidR="00653572" w:rsidRPr="00B63EFE">
        <w:rPr>
          <w:rFonts w:asciiTheme="minorHAnsi" w:hAnsiTheme="minorHAnsi" w:cstheme="minorHAnsi"/>
          <w:snapToGrid w:val="0"/>
          <w:sz w:val="22"/>
          <w:szCs w:val="22"/>
        </w:rPr>
        <w:t>Review Process of Proposals</w:t>
      </w:r>
      <w:r w:rsidR="00653572" w:rsidRPr="00B63EFE">
        <w:rPr>
          <w:rFonts w:asciiTheme="minorHAnsi" w:hAnsiTheme="minorHAnsi" w:cstheme="minorHAnsi"/>
          <w:snapToGrid w:val="0"/>
          <w:sz w:val="22"/>
          <w:szCs w:val="22"/>
        </w:rPr>
        <w:tab/>
      </w:r>
      <w:r w:rsidR="00653572" w:rsidRPr="00B63EFE">
        <w:rPr>
          <w:rFonts w:asciiTheme="minorHAnsi" w:hAnsiTheme="minorHAnsi" w:cstheme="minorHAnsi"/>
          <w:snapToGrid w:val="0"/>
          <w:sz w:val="22"/>
          <w:szCs w:val="22"/>
        </w:rPr>
        <w:tab/>
      </w:r>
      <w:r w:rsidRPr="00B63EFE">
        <w:rPr>
          <w:rFonts w:asciiTheme="minorHAnsi" w:hAnsiTheme="minorHAnsi" w:cstheme="minorHAnsi"/>
          <w:snapToGrid w:val="0"/>
          <w:sz w:val="22"/>
          <w:szCs w:val="22"/>
        </w:rPr>
        <w:t xml:space="preserve">Week </w:t>
      </w:r>
      <w:r w:rsidR="00653572" w:rsidRPr="00B63EFE">
        <w:rPr>
          <w:rFonts w:asciiTheme="minorHAnsi" w:hAnsiTheme="minorHAnsi" w:cstheme="minorHAnsi"/>
          <w:snapToGrid w:val="0"/>
          <w:sz w:val="22"/>
          <w:szCs w:val="22"/>
        </w:rPr>
        <w:t>of</w:t>
      </w:r>
      <w:r w:rsidR="00DB7DE6" w:rsidRPr="00B63EFE">
        <w:rPr>
          <w:rFonts w:asciiTheme="minorHAnsi" w:hAnsiTheme="minorHAnsi" w:cstheme="minorHAnsi"/>
          <w:snapToGrid w:val="0"/>
          <w:sz w:val="22"/>
          <w:szCs w:val="22"/>
        </w:rPr>
        <w:t xml:space="preserve"> </w:t>
      </w:r>
      <w:r w:rsidR="008F0217" w:rsidRPr="00B63EFE">
        <w:rPr>
          <w:rFonts w:asciiTheme="minorHAnsi" w:hAnsiTheme="minorHAnsi" w:cstheme="minorHAnsi"/>
          <w:snapToGrid w:val="0"/>
          <w:sz w:val="22"/>
          <w:szCs w:val="22"/>
        </w:rPr>
        <w:t xml:space="preserve">April </w:t>
      </w:r>
      <w:r w:rsidR="007D154A">
        <w:rPr>
          <w:rFonts w:asciiTheme="minorHAnsi" w:hAnsiTheme="minorHAnsi" w:cstheme="minorHAnsi"/>
          <w:snapToGrid w:val="0"/>
          <w:sz w:val="22"/>
          <w:szCs w:val="22"/>
        </w:rPr>
        <w:t>29</w:t>
      </w:r>
      <w:r w:rsidR="008F0217" w:rsidRPr="00B63EFE">
        <w:rPr>
          <w:rFonts w:asciiTheme="minorHAnsi" w:hAnsiTheme="minorHAnsi" w:cstheme="minorHAnsi"/>
          <w:snapToGrid w:val="0"/>
          <w:sz w:val="22"/>
          <w:szCs w:val="22"/>
        </w:rPr>
        <w:t>th</w:t>
      </w:r>
      <w:r w:rsidR="00167F3F" w:rsidRPr="00B63EFE">
        <w:rPr>
          <w:rFonts w:asciiTheme="minorHAnsi" w:hAnsiTheme="minorHAnsi" w:cstheme="minorHAnsi"/>
          <w:snapToGrid w:val="0"/>
          <w:sz w:val="22"/>
          <w:szCs w:val="22"/>
        </w:rPr>
        <w:t xml:space="preserve">, </w:t>
      </w:r>
      <w:r w:rsidR="007D154A">
        <w:rPr>
          <w:rFonts w:asciiTheme="minorHAnsi" w:hAnsiTheme="minorHAnsi" w:cstheme="minorHAnsi"/>
          <w:snapToGrid w:val="0"/>
          <w:sz w:val="22"/>
          <w:szCs w:val="22"/>
        </w:rPr>
        <w:t>2024</w:t>
      </w:r>
      <w:r w:rsidR="00653572" w:rsidRPr="00B63EFE">
        <w:rPr>
          <w:rFonts w:asciiTheme="minorHAnsi" w:hAnsiTheme="minorHAnsi" w:cstheme="minorHAnsi"/>
          <w:snapToGrid w:val="0"/>
          <w:sz w:val="22"/>
          <w:szCs w:val="22"/>
        </w:rPr>
        <w:tab/>
      </w:r>
      <w:r w:rsidR="00653572" w:rsidRPr="00B63EFE">
        <w:rPr>
          <w:rFonts w:asciiTheme="minorHAnsi" w:hAnsiTheme="minorHAnsi" w:cstheme="minorHAnsi"/>
          <w:snapToGrid w:val="0"/>
          <w:sz w:val="22"/>
          <w:szCs w:val="22"/>
        </w:rPr>
        <w:tab/>
      </w:r>
    </w:p>
    <w:p w:rsidR="00653572" w:rsidRPr="00B63EFE" w:rsidRDefault="00653572"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Written Notification of Intent to Award</w:t>
      </w:r>
      <w:r w:rsidRPr="00B63EFE">
        <w:rPr>
          <w:rFonts w:asciiTheme="minorHAnsi" w:hAnsiTheme="minorHAnsi" w:cstheme="minorHAnsi"/>
          <w:snapToGrid w:val="0"/>
          <w:sz w:val="22"/>
          <w:szCs w:val="22"/>
        </w:rPr>
        <w:tab/>
      </w:r>
      <w:r w:rsidRPr="00B63EFE">
        <w:rPr>
          <w:rFonts w:asciiTheme="minorHAnsi" w:hAnsiTheme="minorHAnsi" w:cstheme="minorHAnsi"/>
          <w:snapToGrid w:val="0"/>
          <w:sz w:val="22"/>
          <w:szCs w:val="22"/>
        </w:rPr>
        <w:tab/>
      </w:r>
      <w:r w:rsidR="008F0217" w:rsidRPr="00B63EFE">
        <w:rPr>
          <w:rFonts w:asciiTheme="minorHAnsi" w:hAnsiTheme="minorHAnsi" w:cstheme="minorHAnsi"/>
          <w:snapToGrid w:val="0"/>
          <w:sz w:val="22"/>
          <w:szCs w:val="22"/>
        </w:rPr>
        <w:tab/>
      </w:r>
      <w:r w:rsidR="00084E67" w:rsidRPr="00B63EFE">
        <w:rPr>
          <w:rFonts w:asciiTheme="minorHAnsi" w:hAnsiTheme="minorHAnsi" w:cstheme="minorHAnsi"/>
          <w:snapToGrid w:val="0"/>
          <w:sz w:val="22"/>
          <w:szCs w:val="22"/>
        </w:rPr>
        <w:t xml:space="preserve">Week </w:t>
      </w:r>
      <w:r w:rsidRPr="00B63EFE">
        <w:rPr>
          <w:rFonts w:asciiTheme="minorHAnsi" w:hAnsiTheme="minorHAnsi" w:cstheme="minorHAnsi"/>
          <w:snapToGrid w:val="0"/>
          <w:sz w:val="22"/>
          <w:szCs w:val="22"/>
        </w:rPr>
        <w:t xml:space="preserve">of </w:t>
      </w:r>
      <w:r w:rsidR="007D154A">
        <w:rPr>
          <w:rFonts w:asciiTheme="minorHAnsi" w:hAnsiTheme="minorHAnsi" w:cstheme="minorHAnsi"/>
          <w:snapToGrid w:val="0"/>
          <w:sz w:val="22"/>
          <w:szCs w:val="22"/>
        </w:rPr>
        <w:t>June 10</w:t>
      </w:r>
    </w:p>
    <w:p w:rsidR="00653572" w:rsidRPr="00B63EFE" w:rsidRDefault="00653572" w:rsidP="00B95E7C">
      <w:pPr>
        <w:pStyle w:val="ListParagraph"/>
        <w:widowControl w:val="0"/>
        <w:numPr>
          <w:ilvl w:val="0"/>
          <w:numId w:val="12"/>
        </w:numPr>
        <w:tabs>
          <w:tab w:val="left" w:pos="360"/>
        </w:tabs>
        <w:jc w:val="both"/>
        <w:rPr>
          <w:rFonts w:asciiTheme="minorHAnsi" w:hAnsiTheme="minorHAnsi" w:cstheme="minorHAnsi"/>
          <w:snapToGrid w:val="0"/>
          <w:sz w:val="22"/>
          <w:szCs w:val="22"/>
        </w:rPr>
      </w:pPr>
      <w:r w:rsidRPr="00B63EFE">
        <w:rPr>
          <w:rFonts w:asciiTheme="minorHAnsi" w:hAnsiTheme="minorHAnsi" w:cstheme="minorHAnsi"/>
          <w:snapToGrid w:val="0"/>
          <w:sz w:val="22"/>
          <w:szCs w:val="22"/>
        </w:rPr>
        <w:t xml:space="preserve">Final Contract Negotiations with </w:t>
      </w:r>
      <w:r w:rsidR="00D84973" w:rsidRPr="00B63EFE">
        <w:rPr>
          <w:rFonts w:asciiTheme="minorHAnsi" w:hAnsiTheme="minorHAnsi" w:cstheme="minorHAnsi"/>
          <w:snapToGrid w:val="0"/>
          <w:sz w:val="22"/>
          <w:szCs w:val="22"/>
        </w:rPr>
        <w:t>Bidder</w:t>
      </w:r>
      <w:r w:rsidR="004643D2" w:rsidRPr="00B63EFE">
        <w:rPr>
          <w:rFonts w:asciiTheme="minorHAnsi" w:hAnsiTheme="minorHAnsi" w:cstheme="minorHAnsi"/>
          <w:snapToGrid w:val="0"/>
          <w:sz w:val="22"/>
          <w:szCs w:val="22"/>
        </w:rPr>
        <w:t>s</w:t>
      </w:r>
      <w:r w:rsidR="004643D2" w:rsidRPr="00B63EFE">
        <w:rPr>
          <w:rFonts w:asciiTheme="minorHAnsi" w:hAnsiTheme="minorHAnsi" w:cstheme="minorHAnsi"/>
          <w:snapToGrid w:val="0"/>
          <w:sz w:val="22"/>
          <w:szCs w:val="22"/>
        </w:rPr>
        <w:tab/>
      </w:r>
      <w:r w:rsidR="004643D2" w:rsidRPr="00B63EFE">
        <w:rPr>
          <w:rFonts w:asciiTheme="minorHAnsi" w:hAnsiTheme="minorHAnsi" w:cstheme="minorHAnsi"/>
          <w:snapToGrid w:val="0"/>
          <w:sz w:val="22"/>
          <w:szCs w:val="22"/>
        </w:rPr>
        <w:tab/>
      </w:r>
      <w:r w:rsidR="007D154A">
        <w:rPr>
          <w:rFonts w:asciiTheme="minorHAnsi" w:hAnsiTheme="minorHAnsi" w:cstheme="minorHAnsi"/>
          <w:snapToGrid w:val="0"/>
          <w:sz w:val="22"/>
          <w:szCs w:val="22"/>
        </w:rPr>
        <w:t>June 20, 2024</w:t>
      </w:r>
      <w:r w:rsidRPr="00B63EFE">
        <w:rPr>
          <w:rFonts w:asciiTheme="minorHAnsi" w:hAnsiTheme="minorHAnsi" w:cstheme="minorHAnsi"/>
          <w:snapToGrid w:val="0"/>
          <w:sz w:val="22"/>
          <w:szCs w:val="22"/>
        </w:rPr>
        <w:tab/>
      </w:r>
    </w:p>
    <w:p w:rsidR="00B96949" w:rsidRPr="00B63EFE" w:rsidRDefault="00653572" w:rsidP="00B95E7C">
      <w:pPr>
        <w:pStyle w:val="ListParagraph"/>
        <w:widowControl w:val="0"/>
        <w:numPr>
          <w:ilvl w:val="0"/>
          <w:numId w:val="12"/>
        </w:numPr>
        <w:tabs>
          <w:tab w:val="left" w:pos="360"/>
        </w:tabs>
        <w:jc w:val="both"/>
        <w:rPr>
          <w:rFonts w:asciiTheme="minorHAnsi" w:hAnsiTheme="minorHAnsi" w:cstheme="minorHAnsi"/>
          <w:b/>
          <w:sz w:val="22"/>
          <w:szCs w:val="22"/>
        </w:rPr>
      </w:pPr>
      <w:r w:rsidRPr="00B63EFE">
        <w:rPr>
          <w:rFonts w:asciiTheme="minorHAnsi" w:hAnsiTheme="minorHAnsi" w:cstheme="minorHAnsi"/>
          <w:snapToGrid w:val="0"/>
          <w:sz w:val="22"/>
          <w:szCs w:val="22"/>
        </w:rPr>
        <w:t>Each Grant formalized and signed by</w:t>
      </w:r>
      <w:r w:rsidRPr="00B63EFE">
        <w:rPr>
          <w:rFonts w:asciiTheme="minorHAnsi" w:hAnsiTheme="minorHAnsi" w:cstheme="minorHAnsi"/>
          <w:snapToGrid w:val="0"/>
          <w:sz w:val="22"/>
          <w:szCs w:val="22"/>
        </w:rPr>
        <w:tab/>
      </w:r>
      <w:r w:rsidRPr="00B63EFE">
        <w:rPr>
          <w:rFonts w:asciiTheme="minorHAnsi" w:hAnsiTheme="minorHAnsi" w:cstheme="minorHAnsi"/>
          <w:snapToGrid w:val="0"/>
          <w:sz w:val="22"/>
          <w:szCs w:val="22"/>
        </w:rPr>
        <w:tab/>
      </w:r>
      <w:r w:rsidR="006B5185" w:rsidRPr="00B63EFE">
        <w:rPr>
          <w:rFonts w:asciiTheme="minorHAnsi" w:hAnsiTheme="minorHAnsi" w:cstheme="minorHAnsi"/>
          <w:snapToGrid w:val="0"/>
          <w:sz w:val="22"/>
          <w:szCs w:val="22"/>
        </w:rPr>
        <w:tab/>
        <w:t>June 30</w:t>
      </w:r>
      <w:r w:rsidR="00167F3F" w:rsidRPr="00B63EFE">
        <w:rPr>
          <w:rFonts w:asciiTheme="minorHAnsi" w:hAnsiTheme="minorHAnsi" w:cstheme="minorHAnsi"/>
          <w:snapToGrid w:val="0"/>
          <w:sz w:val="22"/>
          <w:szCs w:val="22"/>
        </w:rPr>
        <w:t xml:space="preserve">, </w:t>
      </w:r>
      <w:r w:rsidR="006B5185" w:rsidRPr="00B63EFE">
        <w:rPr>
          <w:rFonts w:asciiTheme="minorHAnsi" w:hAnsiTheme="minorHAnsi" w:cstheme="minorHAnsi"/>
          <w:snapToGrid w:val="0"/>
          <w:sz w:val="22"/>
          <w:szCs w:val="22"/>
        </w:rPr>
        <w:t>202</w:t>
      </w:r>
      <w:r w:rsidR="007D154A">
        <w:rPr>
          <w:rFonts w:asciiTheme="minorHAnsi" w:hAnsiTheme="minorHAnsi" w:cstheme="minorHAnsi"/>
          <w:snapToGrid w:val="0"/>
          <w:sz w:val="22"/>
          <w:szCs w:val="22"/>
        </w:rPr>
        <w:t>4</w:t>
      </w:r>
      <w:r w:rsidRPr="00B63EFE">
        <w:rPr>
          <w:rFonts w:asciiTheme="minorHAnsi" w:hAnsiTheme="minorHAnsi" w:cstheme="minorHAnsi"/>
          <w:snapToGrid w:val="0"/>
          <w:sz w:val="22"/>
          <w:szCs w:val="22"/>
        </w:rPr>
        <w:tab/>
      </w:r>
    </w:p>
    <w:p w:rsidR="00B96949" w:rsidRPr="003E69FD" w:rsidRDefault="00B96949">
      <w:pPr>
        <w:pStyle w:val="Header"/>
        <w:widowControl/>
        <w:tabs>
          <w:tab w:val="clear" w:pos="4320"/>
          <w:tab w:val="clear" w:pos="8640"/>
        </w:tabs>
        <w:rPr>
          <w:rFonts w:asciiTheme="minorHAnsi" w:hAnsiTheme="minorHAnsi" w:cstheme="minorHAnsi"/>
          <w:snapToGrid/>
          <w:sz w:val="22"/>
          <w:szCs w:val="22"/>
        </w:rPr>
      </w:pPr>
    </w:p>
    <w:p w:rsidR="00B96949" w:rsidRPr="003E69FD" w:rsidRDefault="00653572" w:rsidP="00B95E7C">
      <w:pPr>
        <w:numPr>
          <w:ilvl w:val="0"/>
          <w:numId w:val="11"/>
        </w:numPr>
        <w:tabs>
          <w:tab w:val="left" w:pos="0"/>
        </w:tabs>
        <w:jc w:val="both"/>
        <w:rPr>
          <w:rFonts w:asciiTheme="minorHAnsi" w:hAnsiTheme="minorHAnsi" w:cstheme="minorHAnsi"/>
          <w:b/>
          <w:sz w:val="22"/>
          <w:szCs w:val="22"/>
        </w:rPr>
      </w:pPr>
      <w:r w:rsidRPr="003E69FD">
        <w:rPr>
          <w:rFonts w:asciiTheme="minorHAnsi" w:hAnsiTheme="minorHAnsi" w:cstheme="minorHAnsi"/>
          <w:b/>
          <w:sz w:val="22"/>
          <w:szCs w:val="22"/>
        </w:rPr>
        <w:t>PRESENTATIONS</w:t>
      </w:r>
    </w:p>
    <w:p w:rsidR="00B96949" w:rsidRPr="003E69FD" w:rsidRDefault="00B96949">
      <w:pPr>
        <w:ind w:left="360"/>
        <w:jc w:val="both"/>
        <w:rPr>
          <w:rFonts w:asciiTheme="minorHAnsi" w:hAnsiTheme="minorHAnsi" w:cstheme="minorHAnsi"/>
          <w:sz w:val="22"/>
          <w:szCs w:val="22"/>
        </w:rPr>
      </w:pPr>
    </w:p>
    <w:p w:rsidR="00676675" w:rsidRPr="003E69FD"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 xml:space="preserve">Any Bidder may be requested to make an oral presentation of their proposal to the MWDB (or their authorized representatives) after the proposal opening. Such presentations provide an opportunity for the Bidder to clarify their proposal and to ensure mutual understanding.  </w:t>
      </w:r>
      <w:r w:rsidR="007C76E2" w:rsidRPr="003E69FD">
        <w:rPr>
          <w:rFonts w:asciiTheme="minorHAnsi" w:hAnsiTheme="minorHAnsi" w:cstheme="minorHAnsi"/>
          <w:sz w:val="22"/>
          <w:szCs w:val="22"/>
        </w:rPr>
        <w:t>Oral presentations</w:t>
      </w:r>
      <w:r w:rsidR="00F532C9" w:rsidRPr="003E69FD">
        <w:rPr>
          <w:rFonts w:asciiTheme="minorHAnsi" w:hAnsiTheme="minorHAnsi" w:cstheme="minorHAnsi"/>
          <w:sz w:val="22"/>
          <w:szCs w:val="22"/>
        </w:rPr>
        <w:t>, if needed,</w:t>
      </w:r>
      <w:r w:rsidR="007C76E2" w:rsidRPr="003E69FD">
        <w:rPr>
          <w:rFonts w:asciiTheme="minorHAnsi" w:hAnsiTheme="minorHAnsi" w:cstheme="minorHAnsi"/>
          <w:sz w:val="22"/>
          <w:szCs w:val="22"/>
        </w:rPr>
        <w:t xml:space="preserve"> are by request of the MWDB only. </w:t>
      </w:r>
    </w:p>
    <w:p w:rsidR="00B96949" w:rsidRPr="003E69FD" w:rsidRDefault="00B96949">
      <w:pPr>
        <w:jc w:val="both"/>
        <w:rPr>
          <w:rFonts w:asciiTheme="minorHAnsi" w:hAnsiTheme="minorHAnsi" w:cstheme="minorHAnsi"/>
          <w:sz w:val="16"/>
        </w:rPr>
      </w:pPr>
    </w:p>
    <w:p w:rsidR="00676675" w:rsidRPr="003E69FD" w:rsidRDefault="00676675" w:rsidP="00676675">
      <w:pPr>
        <w:pStyle w:val="Heading2"/>
        <w:jc w:val="both"/>
        <w:rPr>
          <w:rFonts w:asciiTheme="minorHAnsi" w:hAnsiTheme="minorHAnsi" w:cstheme="minorHAnsi"/>
          <w:sz w:val="22"/>
          <w:szCs w:val="22"/>
        </w:rPr>
      </w:pPr>
      <w:r w:rsidRPr="003E69FD">
        <w:rPr>
          <w:rFonts w:asciiTheme="minorHAnsi" w:hAnsiTheme="minorHAnsi" w:cstheme="minorHAnsi"/>
          <w:sz w:val="22"/>
          <w:szCs w:val="22"/>
        </w:rPr>
        <w:t>K. POLICY OF COMPETITION</w:t>
      </w:r>
    </w:p>
    <w:p w:rsidR="00676675" w:rsidRPr="003E69FD" w:rsidRDefault="00676675" w:rsidP="00676675">
      <w:pPr>
        <w:pStyle w:val="Header"/>
        <w:tabs>
          <w:tab w:val="clear" w:pos="4320"/>
          <w:tab w:val="clear" w:pos="8640"/>
        </w:tabs>
        <w:jc w:val="both"/>
        <w:rPr>
          <w:rFonts w:asciiTheme="minorHAnsi" w:hAnsiTheme="minorHAnsi" w:cstheme="minorHAnsi"/>
          <w:sz w:val="22"/>
          <w:szCs w:val="22"/>
        </w:rPr>
      </w:pPr>
    </w:p>
    <w:p w:rsidR="00676675" w:rsidRPr="003E69FD"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 xml:space="preserve">The MWDB staff conducts all procurement transactions in a manner </w:t>
      </w:r>
      <w:r w:rsidR="007D154A">
        <w:rPr>
          <w:rFonts w:asciiTheme="minorHAnsi" w:hAnsiTheme="minorHAnsi" w:cstheme="minorHAnsi"/>
          <w:sz w:val="22"/>
          <w:szCs w:val="22"/>
        </w:rPr>
        <w:t>that provides</w:t>
      </w:r>
      <w:r w:rsidRPr="003E69FD">
        <w:rPr>
          <w:rFonts w:asciiTheme="minorHAnsi" w:hAnsiTheme="minorHAnsi" w:cstheme="minorHAnsi"/>
          <w:sz w:val="22"/>
          <w:szCs w:val="22"/>
        </w:rPr>
        <w:t xml:space="preserve"> full and open competition. This RFP identifies all evaluation factors and their relative importance.  All responses will be honored to the maximum extent practical. Technical evaluations will be made of all proposals received.  Awards will be made to the responsible </w:t>
      </w:r>
      <w:r w:rsidR="00305926" w:rsidRPr="003E69FD">
        <w:rPr>
          <w:rFonts w:asciiTheme="minorHAnsi" w:hAnsiTheme="minorHAnsi" w:cstheme="minorHAnsi"/>
          <w:sz w:val="22"/>
          <w:szCs w:val="22"/>
        </w:rPr>
        <w:t>Bidder</w:t>
      </w:r>
      <w:r w:rsidRPr="003E69FD">
        <w:rPr>
          <w:rFonts w:asciiTheme="minorHAnsi" w:hAnsiTheme="minorHAnsi" w:cstheme="minorHAnsi"/>
          <w:sz w:val="22"/>
          <w:szCs w:val="22"/>
        </w:rPr>
        <w:t>s and firms whose proposals are most advantageous to the program.</w:t>
      </w:r>
    </w:p>
    <w:p w:rsidR="00676675" w:rsidRPr="003E69FD" w:rsidRDefault="00676675" w:rsidP="00676675">
      <w:pPr>
        <w:ind w:left="360"/>
        <w:jc w:val="both"/>
        <w:rPr>
          <w:rFonts w:asciiTheme="minorHAnsi" w:hAnsiTheme="minorHAnsi" w:cstheme="minorHAnsi"/>
          <w:sz w:val="22"/>
          <w:szCs w:val="22"/>
        </w:rPr>
      </w:pPr>
    </w:p>
    <w:p w:rsidR="00676675"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 xml:space="preserve">It shall be the </w:t>
      </w:r>
      <w:r w:rsidR="00305926" w:rsidRPr="003E69FD">
        <w:rPr>
          <w:rFonts w:asciiTheme="minorHAnsi" w:hAnsiTheme="minorHAnsi" w:cstheme="minorHAnsi"/>
          <w:sz w:val="22"/>
          <w:szCs w:val="22"/>
        </w:rPr>
        <w:t>Bidder</w:t>
      </w:r>
      <w:r w:rsidRPr="003E69FD">
        <w:rPr>
          <w:rFonts w:asciiTheme="minorHAnsi" w:hAnsiTheme="minorHAnsi" w:cstheme="minorHAnsi"/>
          <w:sz w:val="22"/>
          <w:szCs w:val="22"/>
        </w:rPr>
        <w:t xml:space="preserve">’s responsibility to advise Mr. </w:t>
      </w:r>
      <w:r w:rsidR="007D154A">
        <w:rPr>
          <w:rFonts w:asciiTheme="minorHAnsi" w:hAnsiTheme="minorHAnsi" w:cstheme="minorHAnsi"/>
          <w:sz w:val="22"/>
          <w:szCs w:val="22"/>
        </w:rPr>
        <w:t>Britt Poole</w:t>
      </w:r>
      <w:r w:rsidRPr="003E69FD">
        <w:rPr>
          <w:rFonts w:asciiTheme="minorHAnsi" w:hAnsiTheme="minorHAnsi" w:cstheme="minorHAnsi"/>
          <w:sz w:val="22"/>
          <w:szCs w:val="22"/>
        </w:rPr>
        <w:t xml:space="preserve">, Central Midlands Council of Governments, 236 Stoneridge Drive, Columbia, SC 29210, if any language, requirements, etc., or any combinations thereof, inadvertently restricts or limits the requirements stated in this RFP to a single source.  Such notification must be submitted in writing and must be received by Mr. </w:t>
      </w:r>
      <w:r w:rsidR="007D154A">
        <w:rPr>
          <w:rFonts w:asciiTheme="minorHAnsi" w:hAnsiTheme="minorHAnsi" w:cstheme="minorHAnsi"/>
          <w:sz w:val="22"/>
          <w:szCs w:val="22"/>
        </w:rPr>
        <w:t>Poole</w:t>
      </w:r>
      <w:r w:rsidRPr="003E69FD">
        <w:rPr>
          <w:rFonts w:asciiTheme="minorHAnsi" w:hAnsiTheme="minorHAnsi" w:cstheme="minorHAnsi"/>
          <w:sz w:val="22"/>
          <w:szCs w:val="22"/>
        </w:rPr>
        <w:t xml:space="preserve"> no later than fifteen (15) days prior to the Grant Application opening date. A review of such notifications will be made.</w:t>
      </w:r>
    </w:p>
    <w:p w:rsidR="00602E46" w:rsidRDefault="00602E46" w:rsidP="00676675">
      <w:pPr>
        <w:jc w:val="both"/>
        <w:rPr>
          <w:rFonts w:asciiTheme="minorHAnsi" w:hAnsiTheme="minorHAnsi" w:cstheme="minorHAnsi"/>
          <w:sz w:val="22"/>
          <w:szCs w:val="22"/>
        </w:rPr>
      </w:pPr>
    </w:p>
    <w:p w:rsidR="00602E46" w:rsidRDefault="00602E46" w:rsidP="00602E46">
      <w:pPr>
        <w:jc w:val="both"/>
        <w:rPr>
          <w:rFonts w:asciiTheme="minorHAnsi" w:hAnsiTheme="minorHAnsi" w:cstheme="minorHAnsi"/>
          <w:b/>
          <w:sz w:val="22"/>
          <w:szCs w:val="22"/>
        </w:rPr>
      </w:pPr>
      <w:r>
        <w:rPr>
          <w:rFonts w:asciiTheme="minorHAnsi" w:hAnsiTheme="minorHAnsi" w:cstheme="minorHAnsi"/>
          <w:b/>
          <w:sz w:val="22"/>
          <w:szCs w:val="22"/>
        </w:rPr>
        <w:t>L</w:t>
      </w:r>
      <w:r w:rsidRPr="00602E46">
        <w:rPr>
          <w:rFonts w:asciiTheme="minorHAnsi" w:hAnsiTheme="minorHAnsi" w:cstheme="minorHAnsi"/>
          <w:b/>
          <w:sz w:val="22"/>
          <w:szCs w:val="22"/>
        </w:rPr>
        <w:t>. PROPRIETARY/CONFIDENTIAL INFORMATION</w:t>
      </w:r>
    </w:p>
    <w:p w:rsidR="003C104E" w:rsidRDefault="003C104E" w:rsidP="00602E46">
      <w:pPr>
        <w:jc w:val="both"/>
        <w:rPr>
          <w:rFonts w:asciiTheme="minorHAnsi" w:hAnsiTheme="minorHAnsi" w:cstheme="minorHAnsi"/>
          <w:b/>
          <w:sz w:val="22"/>
          <w:szCs w:val="22"/>
        </w:rPr>
      </w:pPr>
    </w:p>
    <w:p w:rsidR="00602E46" w:rsidRPr="00602E46" w:rsidRDefault="00602E46" w:rsidP="00602E46">
      <w:pPr>
        <w:jc w:val="both"/>
        <w:rPr>
          <w:rFonts w:asciiTheme="minorHAnsi" w:hAnsiTheme="minorHAnsi" w:cstheme="minorHAnsi"/>
          <w:b/>
          <w:sz w:val="22"/>
          <w:szCs w:val="22"/>
        </w:rPr>
      </w:pPr>
      <w:r w:rsidRPr="00602E46">
        <w:rPr>
          <w:rFonts w:asciiTheme="minorHAnsi" w:hAnsiTheme="minorHAnsi" w:cstheme="minorHAnsi"/>
          <w:sz w:val="22"/>
          <w:szCs w:val="22"/>
        </w:rPr>
        <w:t>No documents relating to this procurement will be presented or made otherwise available to any other person, agency or organization until after the funding awards. Commercial or financial information obtained in response to this RFP that is privileged and confidential and is clearly worded as such will not be disclosed at any time so long as all requirements of the South Carolina Freedom of Information Act (South Carolina Code of Laws – Title 30, Chapter 4) have been met. Materials submitted as a part of this proposal are considered public information unless otherwise noted in the proposal itself as trade secret or proprietary information. Respondents must visibly mark as “Confidential” each part of their funding application that is considered proprietary information. The MWDB is not responsible for the return of any part of a submission, including creative examples of work.</w:t>
      </w:r>
    </w:p>
    <w:p w:rsidR="00676675" w:rsidRPr="003E69FD" w:rsidRDefault="00676675" w:rsidP="00676675">
      <w:pPr>
        <w:jc w:val="both"/>
        <w:rPr>
          <w:rFonts w:asciiTheme="minorHAnsi" w:hAnsiTheme="minorHAnsi" w:cstheme="minorHAnsi"/>
          <w:b/>
          <w:sz w:val="22"/>
          <w:szCs w:val="22"/>
        </w:rPr>
      </w:pPr>
    </w:p>
    <w:p w:rsidR="00676675" w:rsidRPr="003E69FD" w:rsidRDefault="00602E46" w:rsidP="00676675">
      <w:pPr>
        <w:pStyle w:val="Heading2"/>
        <w:jc w:val="both"/>
        <w:rPr>
          <w:rFonts w:asciiTheme="minorHAnsi" w:hAnsiTheme="minorHAnsi" w:cstheme="minorHAnsi"/>
          <w:sz w:val="22"/>
          <w:szCs w:val="22"/>
        </w:rPr>
      </w:pPr>
      <w:r>
        <w:rPr>
          <w:rFonts w:asciiTheme="minorHAnsi" w:hAnsiTheme="minorHAnsi" w:cstheme="minorHAnsi"/>
          <w:sz w:val="22"/>
          <w:szCs w:val="22"/>
        </w:rPr>
        <w:t>M</w:t>
      </w:r>
      <w:r w:rsidR="00676675" w:rsidRPr="003E69FD">
        <w:rPr>
          <w:rFonts w:asciiTheme="minorHAnsi" w:hAnsiTheme="minorHAnsi" w:cstheme="minorHAnsi"/>
          <w:sz w:val="22"/>
          <w:szCs w:val="22"/>
        </w:rPr>
        <w:t>. RESPONSIVENESS OF PROPOSAL</w:t>
      </w:r>
    </w:p>
    <w:p w:rsidR="00676675" w:rsidRPr="003E69FD" w:rsidRDefault="00676675" w:rsidP="00676675">
      <w:pPr>
        <w:jc w:val="both"/>
        <w:rPr>
          <w:rFonts w:asciiTheme="minorHAnsi" w:hAnsiTheme="minorHAnsi" w:cstheme="minorHAnsi"/>
          <w:b/>
          <w:sz w:val="22"/>
          <w:szCs w:val="22"/>
        </w:rPr>
      </w:pPr>
    </w:p>
    <w:p w:rsidR="00676675" w:rsidRPr="003E69FD" w:rsidRDefault="00676675" w:rsidP="00676675">
      <w:pPr>
        <w:tabs>
          <w:tab w:val="left" w:pos="360"/>
        </w:tabs>
        <w:ind w:left="360" w:hanging="360"/>
        <w:jc w:val="both"/>
        <w:rPr>
          <w:rFonts w:asciiTheme="minorHAnsi" w:hAnsiTheme="minorHAnsi" w:cstheme="minorHAnsi"/>
          <w:sz w:val="22"/>
          <w:szCs w:val="22"/>
        </w:rPr>
      </w:pPr>
      <w:r w:rsidRPr="003E69FD">
        <w:rPr>
          <w:rFonts w:asciiTheme="minorHAnsi" w:hAnsiTheme="minorHAnsi" w:cstheme="minorHAnsi"/>
          <w:sz w:val="22"/>
          <w:szCs w:val="22"/>
        </w:rPr>
        <w:t>1.</w:t>
      </w:r>
      <w:r w:rsidRPr="003E69FD">
        <w:rPr>
          <w:rFonts w:asciiTheme="minorHAnsi" w:hAnsiTheme="minorHAnsi" w:cstheme="minorHAnsi"/>
          <w:sz w:val="22"/>
          <w:szCs w:val="22"/>
        </w:rPr>
        <w:tab/>
        <w:t xml:space="preserve">Proposals will be reviewed solely on the material they contain.  No modifications, alterations, additions or substitutions to any proposals will be accepted from applicants after </w:t>
      </w:r>
      <w:r w:rsidRPr="003E69FD">
        <w:rPr>
          <w:rFonts w:asciiTheme="minorHAnsi" w:hAnsiTheme="minorHAnsi" w:cstheme="minorHAnsi"/>
          <w:bCs/>
          <w:sz w:val="22"/>
          <w:szCs w:val="22"/>
        </w:rPr>
        <w:t>submission</w:t>
      </w:r>
      <w:r w:rsidRPr="003E69FD">
        <w:rPr>
          <w:rFonts w:asciiTheme="minorHAnsi" w:hAnsiTheme="minorHAnsi" w:cstheme="minorHAnsi"/>
          <w:sz w:val="22"/>
          <w:szCs w:val="22"/>
        </w:rPr>
        <w:t xml:space="preserve">. </w:t>
      </w:r>
    </w:p>
    <w:p w:rsidR="00676675" w:rsidRPr="003E69FD" w:rsidRDefault="00676675" w:rsidP="00676675">
      <w:pPr>
        <w:tabs>
          <w:tab w:val="left" w:pos="360"/>
        </w:tabs>
        <w:ind w:left="360" w:hanging="360"/>
        <w:jc w:val="both"/>
        <w:rPr>
          <w:rFonts w:asciiTheme="minorHAnsi" w:hAnsiTheme="minorHAnsi" w:cstheme="minorHAnsi"/>
          <w:sz w:val="22"/>
          <w:szCs w:val="22"/>
        </w:rPr>
      </w:pPr>
      <w:r w:rsidRPr="003E69FD">
        <w:rPr>
          <w:rFonts w:asciiTheme="minorHAnsi" w:hAnsiTheme="minorHAnsi" w:cstheme="minorHAnsi"/>
          <w:sz w:val="22"/>
          <w:szCs w:val="22"/>
        </w:rPr>
        <w:t>2.</w:t>
      </w:r>
      <w:r w:rsidRPr="003E69FD">
        <w:rPr>
          <w:rFonts w:asciiTheme="minorHAnsi" w:hAnsiTheme="minorHAnsi" w:cstheme="minorHAnsi"/>
          <w:sz w:val="22"/>
          <w:szCs w:val="22"/>
        </w:rPr>
        <w:tab/>
        <w:t xml:space="preserve">Any proposal that is not in typed form will be </w:t>
      </w:r>
      <w:r w:rsidR="007C76E2" w:rsidRPr="003E69FD">
        <w:rPr>
          <w:rFonts w:asciiTheme="minorHAnsi" w:hAnsiTheme="minorHAnsi" w:cstheme="minorHAnsi"/>
          <w:sz w:val="22"/>
          <w:szCs w:val="22"/>
        </w:rPr>
        <w:t xml:space="preserve">automatically considered nonresponsive and issued a score of zero by the review committee. </w:t>
      </w:r>
    </w:p>
    <w:p w:rsidR="00676675" w:rsidRPr="003E69FD" w:rsidRDefault="00676675" w:rsidP="00676675">
      <w:pPr>
        <w:tabs>
          <w:tab w:val="left" w:pos="360"/>
        </w:tabs>
        <w:ind w:left="360" w:hanging="360"/>
        <w:jc w:val="both"/>
        <w:rPr>
          <w:rFonts w:asciiTheme="minorHAnsi" w:hAnsiTheme="minorHAnsi" w:cstheme="minorHAnsi"/>
          <w:sz w:val="22"/>
          <w:szCs w:val="22"/>
        </w:rPr>
      </w:pPr>
      <w:r w:rsidRPr="003E69FD">
        <w:rPr>
          <w:rFonts w:asciiTheme="minorHAnsi" w:hAnsiTheme="minorHAnsi" w:cstheme="minorHAnsi"/>
          <w:sz w:val="22"/>
          <w:szCs w:val="22"/>
        </w:rPr>
        <w:t>3.</w:t>
      </w:r>
      <w:r w:rsidRPr="003E69FD">
        <w:rPr>
          <w:rFonts w:asciiTheme="minorHAnsi" w:hAnsiTheme="minorHAnsi" w:cstheme="minorHAnsi"/>
          <w:sz w:val="22"/>
          <w:szCs w:val="22"/>
        </w:rPr>
        <w:tab/>
        <w:t xml:space="preserve">Any proposal that is not submitted with an original signature and </w:t>
      </w:r>
      <w:r w:rsidR="007D154A">
        <w:rPr>
          <w:rFonts w:asciiTheme="minorHAnsi" w:hAnsiTheme="minorHAnsi" w:cstheme="minorHAnsi"/>
          <w:sz w:val="22"/>
          <w:szCs w:val="22"/>
        </w:rPr>
        <w:t>six</w:t>
      </w:r>
      <w:r w:rsidRPr="003E69FD">
        <w:rPr>
          <w:rFonts w:asciiTheme="minorHAnsi" w:hAnsiTheme="minorHAnsi" w:cstheme="minorHAnsi"/>
          <w:sz w:val="22"/>
          <w:szCs w:val="22"/>
        </w:rPr>
        <w:t xml:space="preserve"> (</w:t>
      </w:r>
      <w:r w:rsidR="007D154A">
        <w:rPr>
          <w:rFonts w:asciiTheme="minorHAnsi" w:hAnsiTheme="minorHAnsi" w:cstheme="minorHAnsi"/>
          <w:sz w:val="22"/>
          <w:szCs w:val="22"/>
        </w:rPr>
        <w:t>6</w:t>
      </w:r>
      <w:r w:rsidRPr="003E69FD">
        <w:rPr>
          <w:rFonts w:asciiTheme="minorHAnsi" w:hAnsiTheme="minorHAnsi" w:cstheme="minorHAnsi"/>
          <w:sz w:val="22"/>
          <w:szCs w:val="22"/>
        </w:rPr>
        <w:t>) copies will be</w:t>
      </w:r>
      <w:r w:rsidR="007C76E2" w:rsidRPr="003E69FD">
        <w:rPr>
          <w:rFonts w:asciiTheme="minorHAnsi" w:hAnsiTheme="minorHAnsi" w:cstheme="minorHAnsi"/>
          <w:sz w:val="22"/>
          <w:szCs w:val="22"/>
        </w:rPr>
        <w:t xml:space="preserve"> automatically considered nonresponsive and issued a score of zero by the review committee</w:t>
      </w:r>
      <w:r w:rsidR="003F56AD" w:rsidRPr="003E69FD">
        <w:rPr>
          <w:rFonts w:asciiTheme="minorHAnsi" w:hAnsiTheme="minorHAnsi" w:cstheme="minorHAnsi"/>
          <w:sz w:val="22"/>
          <w:szCs w:val="22"/>
        </w:rPr>
        <w:t>.</w:t>
      </w:r>
    </w:p>
    <w:p w:rsidR="00676675" w:rsidRPr="003E69FD" w:rsidRDefault="00676675" w:rsidP="00676675">
      <w:pPr>
        <w:widowControl w:val="0"/>
        <w:numPr>
          <w:ilvl w:val="0"/>
          <w:numId w:val="10"/>
        </w:numPr>
        <w:tabs>
          <w:tab w:val="clear" w:pos="720"/>
          <w:tab w:val="left" w:pos="360"/>
        </w:tabs>
        <w:ind w:left="360"/>
        <w:jc w:val="both"/>
        <w:rPr>
          <w:rFonts w:asciiTheme="minorHAnsi" w:hAnsiTheme="minorHAnsi" w:cstheme="minorHAnsi"/>
          <w:sz w:val="22"/>
          <w:szCs w:val="22"/>
        </w:rPr>
      </w:pPr>
      <w:r w:rsidRPr="003E69FD">
        <w:rPr>
          <w:rFonts w:asciiTheme="minorHAnsi" w:hAnsiTheme="minorHAnsi" w:cstheme="minorHAnsi"/>
          <w:sz w:val="22"/>
          <w:szCs w:val="22"/>
        </w:rPr>
        <w:t xml:space="preserve">Any proposal that is considered non-responsive will </w:t>
      </w:r>
      <w:r w:rsidR="00911A0E" w:rsidRPr="003E69FD">
        <w:rPr>
          <w:rFonts w:asciiTheme="minorHAnsi" w:hAnsiTheme="minorHAnsi" w:cstheme="minorHAnsi"/>
          <w:sz w:val="22"/>
          <w:szCs w:val="22"/>
        </w:rPr>
        <w:t>be issued a score of zero by the review committee</w:t>
      </w:r>
      <w:r w:rsidRPr="003E69FD">
        <w:rPr>
          <w:rFonts w:asciiTheme="minorHAnsi" w:hAnsiTheme="minorHAnsi" w:cstheme="minorHAnsi"/>
          <w:sz w:val="22"/>
          <w:szCs w:val="22"/>
        </w:rPr>
        <w:t>.  A responsive proposal must include all required forms and a complete Proposal Response Package.</w:t>
      </w:r>
    </w:p>
    <w:p w:rsidR="00676675" w:rsidRPr="003E69FD" w:rsidRDefault="00676675" w:rsidP="00676675">
      <w:pPr>
        <w:jc w:val="both"/>
        <w:rPr>
          <w:rFonts w:asciiTheme="minorHAnsi" w:hAnsiTheme="minorHAnsi" w:cstheme="minorHAnsi"/>
          <w:sz w:val="22"/>
          <w:szCs w:val="22"/>
        </w:rPr>
      </w:pPr>
    </w:p>
    <w:p w:rsidR="00676675" w:rsidRPr="003E69FD" w:rsidRDefault="00602E46" w:rsidP="00676675">
      <w:pPr>
        <w:pStyle w:val="Heading2"/>
        <w:jc w:val="both"/>
        <w:rPr>
          <w:rFonts w:asciiTheme="minorHAnsi" w:hAnsiTheme="minorHAnsi" w:cstheme="minorHAnsi"/>
          <w:sz w:val="22"/>
          <w:szCs w:val="22"/>
        </w:rPr>
      </w:pPr>
      <w:r>
        <w:rPr>
          <w:rFonts w:asciiTheme="minorHAnsi" w:hAnsiTheme="minorHAnsi" w:cstheme="minorHAnsi"/>
          <w:sz w:val="22"/>
          <w:szCs w:val="22"/>
        </w:rPr>
        <w:t>N</w:t>
      </w:r>
      <w:r w:rsidR="00676675" w:rsidRPr="003E69FD">
        <w:rPr>
          <w:rFonts w:asciiTheme="minorHAnsi" w:hAnsiTheme="minorHAnsi" w:cstheme="minorHAnsi"/>
          <w:sz w:val="22"/>
          <w:szCs w:val="22"/>
        </w:rPr>
        <w:t>. CONTRACT ADMINISTRATION AND NEGOTIATION</w:t>
      </w:r>
    </w:p>
    <w:p w:rsidR="00676675" w:rsidRPr="003E69FD" w:rsidRDefault="00676675" w:rsidP="00676675">
      <w:pPr>
        <w:jc w:val="both"/>
        <w:rPr>
          <w:rFonts w:asciiTheme="minorHAnsi" w:hAnsiTheme="minorHAnsi" w:cstheme="minorHAnsi"/>
          <w:sz w:val="22"/>
          <w:szCs w:val="22"/>
        </w:rPr>
      </w:pPr>
    </w:p>
    <w:p w:rsidR="00676675" w:rsidRPr="003E69FD"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Contracts shall be awarded to responsive Bidder</w:t>
      </w:r>
      <w:r w:rsidR="00972042" w:rsidRPr="003E69FD">
        <w:rPr>
          <w:rFonts w:asciiTheme="minorHAnsi" w:hAnsiTheme="minorHAnsi" w:cstheme="minorHAnsi"/>
          <w:sz w:val="22"/>
          <w:szCs w:val="22"/>
        </w:rPr>
        <w:t>(s)</w:t>
      </w:r>
      <w:r w:rsidRPr="003E69FD">
        <w:rPr>
          <w:rFonts w:asciiTheme="minorHAnsi" w:hAnsiTheme="minorHAnsi" w:cstheme="minorHAnsi"/>
          <w:sz w:val="22"/>
          <w:szCs w:val="22"/>
        </w:rPr>
        <w:t xml:space="preserve"> whose proposals are determined to be most advantageous, taking into consideration the evaluation factors </w:t>
      </w:r>
      <w:r w:rsidR="007D154A">
        <w:rPr>
          <w:rFonts w:asciiTheme="minorHAnsi" w:hAnsiTheme="minorHAnsi" w:cstheme="minorHAnsi"/>
          <w:sz w:val="22"/>
          <w:szCs w:val="22"/>
        </w:rPr>
        <w:t>contained</w:t>
      </w:r>
      <w:r w:rsidRPr="003E69FD">
        <w:rPr>
          <w:rFonts w:asciiTheme="minorHAnsi" w:hAnsiTheme="minorHAnsi" w:cstheme="minorHAnsi"/>
          <w:sz w:val="22"/>
          <w:szCs w:val="22"/>
        </w:rPr>
        <w:t xml:space="preserve"> in this RFP.  The MWDB, reserves the right to reject any and all proposals received.  In all cases</w:t>
      </w:r>
      <w:r w:rsidR="007D154A">
        <w:rPr>
          <w:rFonts w:asciiTheme="minorHAnsi" w:hAnsiTheme="minorHAnsi" w:cstheme="minorHAnsi"/>
          <w:sz w:val="22"/>
          <w:szCs w:val="22"/>
        </w:rPr>
        <w:t>,</w:t>
      </w:r>
      <w:r w:rsidRPr="003E69FD">
        <w:rPr>
          <w:rFonts w:asciiTheme="minorHAnsi" w:hAnsiTheme="minorHAnsi" w:cstheme="minorHAnsi"/>
          <w:sz w:val="22"/>
          <w:szCs w:val="22"/>
        </w:rPr>
        <w:t xml:space="preserve"> the MWDB will be the sole judge as to whether a Bidder’s proposal has satisfactorily met the requirements of this RFP.  The MWDB may require </w:t>
      </w:r>
      <w:r w:rsidR="007D154A">
        <w:rPr>
          <w:rFonts w:asciiTheme="minorHAnsi" w:hAnsiTheme="minorHAnsi" w:cstheme="minorHAnsi"/>
          <w:sz w:val="22"/>
          <w:szCs w:val="22"/>
        </w:rPr>
        <w:t xml:space="preserve">the </w:t>
      </w:r>
      <w:r w:rsidRPr="003E69FD">
        <w:rPr>
          <w:rFonts w:asciiTheme="minorHAnsi" w:hAnsiTheme="minorHAnsi" w:cstheme="minorHAnsi"/>
          <w:sz w:val="22"/>
          <w:szCs w:val="22"/>
        </w:rPr>
        <w:t>Bidder selected by the Board to participate in cost negotiations, technical revisions</w:t>
      </w:r>
      <w:r w:rsidR="007D154A">
        <w:rPr>
          <w:rFonts w:asciiTheme="minorHAnsi" w:hAnsiTheme="minorHAnsi" w:cstheme="minorHAnsi"/>
          <w:sz w:val="22"/>
          <w:szCs w:val="22"/>
        </w:rPr>
        <w:t>,</w:t>
      </w:r>
      <w:r w:rsidRPr="003E69FD">
        <w:rPr>
          <w:rFonts w:asciiTheme="minorHAnsi" w:hAnsiTheme="minorHAnsi" w:cstheme="minorHAnsi"/>
          <w:sz w:val="22"/>
          <w:szCs w:val="22"/>
        </w:rPr>
        <w:t xml:space="preserve"> or other revisions to their proposals to finalize the award.  MWDB may make a preliminary selection for Best and Final Bidder.  </w:t>
      </w:r>
    </w:p>
    <w:p w:rsidR="00676675" w:rsidRPr="003E69FD" w:rsidRDefault="00676675" w:rsidP="00676675">
      <w:pPr>
        <w:jc w:val="both"/>
        <w:rPr>
          <w:rFonts w:asciiTheme="minorHAnsi" w:hAnsiTheme="minorHAnsi" w:cstheme="minorHAnsi"/>
          <w:sz w:val="22"/>
          <w:szCs w:val="22"/>
        </w:rPr>
      </w:pPr>
    </w:p>
    <w:p w:rsidR="00676675" w:rsidRPr="003E69FD"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Terms and Conditions will be a part of all Contracts awarded.  Terms and Conditions may be subject to changes as a result of changes in (1) Federal or State Code and/or Regulations, (2) MWDB policy</w:t>
      </w:r>
      <w:r w:rsidR="007D154A">
        <w:rPr>
          <w:rFonts w:asciiTheme="minorHAnsi" w:hAnsiTheme="minorHAnsi" w:cstheme="minorHAnsi"/>
          <w:sz w:val="22"/>
          <w:szCs w:val="22"/>
        </w:rPr>
        <w:t>,</w:t>
      </w:r>
      <w:r w:rsidRPr="003E69FD">
        <w:rPr>
          <w:rFonts w:asciiTheme="minorHAnsi" w:hAnsiTheme="minorHAnsi" w:cstheme="minorHAnsi"/>
          <w:sz w:val="22"/>
          <w:szCs w:val="22"/>
        </w:rPr>
        <w:t xml:space="preserve"> or (3) administrative procedure.  Successful applicants must be able to obtain and submit, </w:t>
      </w:r>
      <w:r w:rsidR="007D154A">
        <w:rPr>
          <w:rFonts w:asciiTheme="minorHAnsi" w:hAnsiTheme="minorHAnsi" w:cstheme="minorHAnsi"/>
          <w:sz w:val="22"/>
          <w:szCs w:val="22"/>
        </w:rPr>
        <w:t>before</w:t>
      </w:r>
      <w:r w:rsidRPr="003E69FD">
        <w:rPr>
          <w:rFonts w:asciiTheme="minorHAnsi" w:hAnsiTheme="minorHAnsi" w:cstheme="minorHAnsi"/>
          <w:sz w:val="22"/>
          <w:szCs w:val="22"/>
        </w:rPr>
        <w:t xml:space="preserve"> finalizing the contract, insurance coverage, including liability insurance and bonding. </w:t>
      </w:r>
    </w:p>
    <w:p w:rsidR="00676675" w:rsidRPr="003E69FD" w:rsidRDefault="00676675" w:rsidP="00676675">
      <w:pPr>
        <w:jc w:val="both"/>
        <w:rPr>
          <w:rFonts w:asciiTheme="minorHAnsi" w:hAnsiTheme="minorHAnsi" w:cstheme="minorHAnsi"/>
          <w:sz w:val="22"/>
          <w:szCs w:val="22"/>
        </w:rPr>
      </w:pPr>
    </w:p>
    <w:p w:rsidR="00676675" w:rsidRPr="003E69FD" w:rsidRDefault="00602E46" w:rsidP="009A02E6">
      <w:pPr>
        <w:widowControl w:val="0"/>
        <w:jc w:val="both"/>
        <w:rPr>
          <w:rFonts w:asciiTheme="minorHAnsi" w:hAnsiTheme="minorHAnsi" w:cstheme="minorHAnsi"/>
          <w:b/>
          <w:sz w:val="22"/>
          <w:szCs w:val="22"/>
        </w:rPr>
      </w:pPr>
      <w:r>
        <w:rPr>
          <w:rFonts w:asciiTheme="minorHAnsi" w:hAnsiTheme="minorHAnsi" w:cstheme="minorHAnsi"/>
          <w:b/>
          <w:sz w:val="22"/>
          <w:szCs w:val="22"/>
        </w:rPr>
        <w:t>O</w:t>
      </w:r>
      <w:r w:rsidR="009A02E6" w:rsidRPr="003E69FD">
        <w:rPr>
          <w:rFonts w:asciiTheme="minorHAnsi" w:hAnsiTheme="minorHAnsi" w:cstheme="minorHAnsi"/>
          <w:b/>
          <w:sz w:val="22"/>
          <w:szCs w:val="22"/>
        </w:rPr>
        <w:t xml:space="preserve">. </w:t>
      </w:r>
      <w:r w:rsidR="00676675" w:rsidRPr="003E69FD">
        <w:rPr>
          <w:rFonts w:asciiTheme="minorHAnsi" w:hAnsiTheme="minorHAnsi" w:cstheme="minorHAnsi"/>
          <w:b/>
          <w:sz w:val="22"/>
          <w:szCs w:val="22"/>
        </w:rPr>
        <w:t>CONTRACT DURATION</w:t>
      </w:r>
    </w:p>
    <w:p w:rsidR="00676675" w:rsidRPr="003E69FD" w:rsidRDefault="00676675" w:rsidP="00676675">
      <w:pPr>
        <w:jc w:val="both"/>
        <w:rPr>
          <w:rFonts w:asciiTheme="minorHAnsi" w:hAnsiTheme="minorHAnsi" w:cstheme="minorHAnsi"/>
          <w:b/>
          <w:sz w:val="22"/>
          <w:szCs w:val="22"/>
        </w:rPr>
      </w:pPr>
    </w:p>
    <w:p w:rsidR="00676675" w:rsidRDefault="00676675" w:rsidP="00676675">
      <w:pPr>
        <w:jc w:val="both"/>
        <w:rPr>
          <w:rFonts w:asciiTheme="minorHAnsi" w:hAnsiTheme="minorHAnsi" w:cstheme="minorHAnsi"/>
          <w:sz w:val="22"/>
          <w:szCs w:val="22"/>
        </w:rPr>
      </w:pPr>
      <w:r w:rsidRPr="003E69FD">
        <w:rPr>
          <w:rFonts w:asciiTheme="minorHAnsi" w:hAnsiTheme="minorHAnsi" w:cstheme="minorHAnsi"/>
          <w:sz w:val="22"/>
          <w:szCs w:val="22"/>
        </w:rPr>
        <w:t xml:space="preserve">All budgets submitted for activities under this RFP are to be for costs authorized under Public Law 113-128, Title I, in support of </w:t>
      </w:r>
      <w:r w:rsidR="002B17E5" w:rsidRPr="003E69FD">
        <w:rPr>
          <w:rFonts w:asciiTheme="minorHAnsi" w:hAnsiTheme="minorHAnsi" w:cstheme="minorHAnsi"/>
          <w:sz w:val="22"/>
          <w:szCs w:val="22"/>
        </w:rPr>
        <w:t>Adult</w:t>
      </w:r>
      <w:r w:rsidR="000A4CE4" w:rsidRPr="003E69FD">
        <w:rPr>
          <w:rFonts w:asciiTheme="minorHAnsi" w:hAnsiTheme="minorHAnsi" w:cstheme="minorHAnsi"/>
          <w:sz w:val="22"/>
          <w:szCs w:val="22"/>
        </w:rPr>
        <w:t>,</w:t>
      </w:r>
      <w:r w:rsidR="002B17E5" w:rsidRPr="003E69FD">
        <w:rPr>
          <w:rFonts w:asciiTheme="minorHAnsi" w:hAnsiTheme="minorHAnsi" w:cstheme="minorHAnsi"/>
          <w:sz w:val="22"/>
          <w:szCs w:val="22"/>
        </w:rPr>
        <w:t xml:space="preserve"> Dislocated Worker</w:t>
      </w:r>
      <w:r w:rsidRPr="003E69FD">
        <w:rPr>
          <w:rFonts w:asciiTheme="minorHAnsi" w:hAnsiTheme="minorHAnsi" w:cstheme="minorHAnsi"/>
          <w:sz w:val="22"/>
          <w:szCs w:val="22"/>
        </w:rPr>
        <w:t xml:space="preserve"> </w:t>
      </w:r>
      <w:r w:rsidR="000A4CE4" w:rsidRPr="003E69FD">
        <w:rPr>
          <w:rFonts w:asciiTheme="minorHAnsi" w:hAnsiTheme="minorHAnsi" w:cstheme="minorHAnsi"/>
          <w:sz w:val="22"/>
          <w:szCs w:val="22"/>
        </w:rPr>
        <w:t xml:space="preserve">and Youth </w:t>
      </w:r>
      <w:r w:rsidRPr="003E69FD">
        <w:rPr>
          <w:rFonts w:asciiTheme="minorHAnsi" w:hAnsiTheme="minorHAnsi" w:cstheme="minorHAnsi"/>
          <w:sz w:val="22"/>
          <w:szCs w:val="22"/>
        </w:rPr>
        <w:t xml:space="preserve">Activities </w:t>
      </w:r>
      <w:r w:rsidR="000A4CE4" w:rsidRPr="003E69FD">
        <w:rPr>
          <w:rFonts w:asciiTheme="minorHAnsi" w:hAnsiTheme="minorHAnsi" w:cstheme="minorHAnsi"/>
          <w:sz w:val="22"/>
          <w:szCs w:val="22"/>
        </w:rPr>
        <w:t xml:space="preserve">and One-Stop Operator </w:t>
      </w:r>
      <w:r w:rsidR="00354781" w:rsidRPr="003E69FD">
        <w:rPr>
          <w:rFonts w:asciiTheme="minorHAnsi" w:hAnsiTheme="minorHAnsi" w:cstheme="minorHAnsi"/>
          <w:sz w:val="22"/>
          <w:szCs w:val="22"/>
        </w:rPr>
        <w:t xml:space="preserve">functions </w:t>
      </w:r>
      <w:r w:rsidRPr="003E69FD">
        <w:rPr>
          <w:rFonts w:asciiTheme="minorHAnsi" w:hAnsiTheme="minorHAnsi" w:cstheme="minorHAnsi"/>
          <w:sz w:val="22"/>
          <w:szCs w:val="22"/>
        </w:rPr>
        <w:t xml:space="preserve">incurred </w:t>
      </w:r>
      <w:r w:rsidR="002D7696" w:rsidRPr="00B63EFE">
        <w:rPr>
          <w:rFonts w:asciiTheme="minorHAnsi" w:hAnsiTheme="minorHAnsi" w:cstheme="minorHAnsi"/>
          <w:b/>
          <w:sz w:val="22"/>
          <w:szCs w:val="22"/>
          <w:u w:val="single"/>
        </w:rPr>
        <w:t>July</w:t>
      </w:r>
      <w:r w:rsidR="00DF7D78" w:rsidRPr="00B63EFE">
        <w:rPr>
          <w:rFonts w:asciiTheme="minorHAnsi" w:hAnsiTheme="minorHAnsi" w:cstheme="minorHAnsi"/>
          <w:b/>
          <w:sz w:val="22"/>
          <w:szCs w:val="22"/>
          <w:u w:val="single"/>
        </w:rPr>
        <w:t xml:space="preserve"> </w:t>
      </w:r>
      <w:r w:rsidR="008443C9" w:rsidRPr="00B63EFE">
        <w:rPr>
          <w:rFonts w:asciiTheme="minorHAnsi" w:hAnsiTheme="minorHAnsi" w:cstheme="minorHAnsi"/>
          <w:b/>
          <w:sz w:val="22"/>
          <w:szCs w:val="22"/>
          <w:u w:val="single"/>
        </w:rPr>
        <w:t xml:space="preserve">1, </w:t>
      </w:r>
      <w:r w:rsidR="00DF7D78" w:rsidRPr="00B63EFE">
        <w:rPr>
          <w:rFonts w:asciiTheme="minorHAnsi" w:hAnsiTheme="minorHAnsi" w:cstheme="minorHAnsi"/>
          <w:b/>
          <w:sz w:val="22"/>
          <w:szCs w:val="22"/>
          <w:u w:val="single"/>
        </w:rPr>
        <w:t>202</w:t>
      </w:r>
      <w:r w:rsidR="007D154A">
        <w:rPr>
          <w:rFonts w:asciiTheme="minorHAnsi" w:hAnsiTheme="minorHAnsi" w:cstheme="minorHAnsi"/>
          <w:b/>
          <w:sz w:val="22"/>
          <w:szCs w:val="22"/>
          <w:u w:val="single"/>
        </w:rPr>
        <w:t>4</w:t>
      </w:r>
      <w:r w:rsidR="00DF7D78" w:rsidRPr="00B63EFE">
        <w:rPr>
          <w:rFonts w:asciiTheme="minorHAnsi" w:hAnsiTheme="minorHAnsi" w:cstheme="minorHAnsi"/>
          <w:b/>
          <w:sz w:val="22"/>
          <w:szCs w:val="22"/>
          <w:u w:val="single"/>
        </w:rPr>
        <w:t xml:space="preserve"> </w:t>
      </w:r>
      <w:r w:rsidRPr="00B63EFE">
        <w:rPr>
          <w:rFonts w:asciiTheme="minorHAnsi" w:hAnsiTheme="minorHAnsi" w:cstheme="minorHAnsi"/>
          <w:b/>
          <w:sz w:val="22"/>
          <w:szCs w:val="22"/>
          <w:u w:val="single"/>
        </w:rPr>
        <w:t xml:space="preserve">– June 30, </w:t>
      </w:r>
      <w:r w:rsidR="00DF7D78" w:rsidRPr="00B63EFE">
        <w:rPr>
          <w:rFonts w:asciiTheme="minorHAnsi" w:hAnsiTheme="minorHAnsi" w:cstheme="minorHAnsi"/>
          <w:b/>
          <w:sz w:val="22"/>
          <w:szCs w:val="22"/>
          <w:u w:val="single"/>
        </w:rPr>
        <w:t>202</w:t>
      </w:r>
      <w:r w:rsidR="007D154A">
        <w:rPr>
          <w:rFonts w:asciiTheme="minorHAnsi" w:hAnsiTheme="minorHAnsi" w:cstheme="minorHAnsi"/>
          <w:b/>
          <w:sz w:val="22"/>
          <w:szCs w:val="22"/>
          <w:u w:val="single"/>
        </w:rPr>
        <w:t>5</w:t>
      </w:r>
      <w:r w:rsidRPr="00B63EFE">
        <w:rPr>
          <w:rFonts w:asciiTheme="minorHAnsi" w:hAnsiTheme="minorHAnsi" w:cstheme="minorHAnsi"/>
          <w:sz w:val="22"/>
          <w:szCs w:val="22"/>
        </w:rPr>
        <w:t>. Proposed activities will be limited to those described in Title I. No guarantee for availabil</w:t>
      </w:r>
      <w:r w:rsidRPr="00872B6F">
        <w:rPr>
          <w:rFonts w:asciiTheme="minorHAnsi" w:hAnsiTheme="minorHAnsi" w:cstheme="minorHAnsi"/>
          <w:sz w:val="22"/>
          <w:szCs w:val="22"/>
        </w:rPr>
        <w:t>ity of these funds is made at this time.</w:t>
      </w:r>
    </w:p>
    <w:p w:rsidR="00CA0F08" w:rsidRPr="00872B6F" w:rsidRDefault="00CA0F08" w:rsidP="00676675">
      <w:pPr>
        <w:jc w:val="both"/>
        <w:rPr>
          <w:rFonts w:asciiTheme="minorHAnsi" w:hAnsiTheme="minorHAnsi" w:cstheme="minorHAnsi"/>
          <w:b/>
          <w:sz w:val="22"/>
          <w:szCs w:val="22"/>
        </w:rPr>
      </w:pPr>
      <w:r>
        <w:rPr>
          <w:rFonts w:asciiTheme="minorHAnsi" w:hAnsiTheme="minorHAnsi" w:cstheme="minorHAnsi"/>
          <w:sz w:val="22"/>
          <w:szCs w:val="22"/>
        </w:rPr>
        <w:t xml:space="preserve">It is the intention of the Midlands Workforce Development Board to select a provider for a </w:t>
      </w:r>
      <w:r w:rsidR="009D4C5E">
        <w:rPr>
          <w:rFonts w:asciiTheme="minorHAnsi" w:hAnsiTheme="minorHAnsi" w:cstheme="minorHAnsi"/>
          <w:sz w:val="22"/>
          <w:szCs w:val="22"/>
        </w:rPr>
        <w:t>four</w:t>
      </w:r>
      <w:r>
        <w:rPr>
          <w:rFonts w:asciiTheme="minorHAnsi" w:hAnsiTheme="minorHAnsi" w:cstheme="minorHAnsi"/>
          <w:sz w:val="22"/>
          <w:szCs w:val="22"/>
        </w:rPr>
        <w:t xml:space="preserve"> (</w:t>
      </w:r>
      <w:r w:rsidR="009D4C5E">
        <w:rPr>
          <w:rFonts w:asciiTheme="minorHAnsi" w:hAnsiTheme="minorHAnsi" w:cstheme="minorHAnsi"/>
          <w:sz w:val="22"/>
          <w:szCs w:val="22"/>
        </w:rPr>
        <w:t>4</w:t>
      </w:r>
      <w:r>
        <w:rPr>
          <w:rFonts w:asciiTheme="minorHAnsi" w:hAnsiTheme="minorHAnsi" w:cstheme="minorHAnsi"/>
          <w:sz w:val="22"/>
          <w:szCs w:val="22"/>
        </w:rPr>
        <w:t>) year period – in</w:t>
      </w:r>
      <w:r w:rsidR="009D4C5E">
        <w:rPr>
          <w:rFonts w:asciiTheme="minorHAnsi" w:hAnsiTheme="minorHAnsi" w:cstheme="minorHAnsi"/>
          <w:sz w:val="22"/>
          <w:szCs w:val="22"/>
        </w:rPr>
        <w:t>i</w:t>
      </w:r>
      <w:r>
        <w:rPr>
          <w:rFonts w:asciiTheme="minorHAnsi" w:hAnsiTheme="minorHAnsi" w:cstheme="minorHAnsi"/>
          <w:sz w:val="22"/>
          <w:szCs w:val="22"/>
        </w:rPr>
        <w:t xml:space="preserve">tial contract period, and </w:t>
      </w:r>
      <w:r w:rsidR="002D7696">
        <w:rPr>
          <w:rFonts w:asciiTheme="minorHAnsi" w:hAnsiTheme="minorHAnsi" w:cstheme="minorHAnsi"/>
          <w:sz w:val="22"/>
          <w:szCs w:val="22"/>
        </w:rPr>
        <w:t>three</w:t>
      </w:r>
      <w:r>
        <w:rPr>
          <w:rFonts w:asciiTheme="minorHAnsi" w:hAnsiTheme="minorHAnsi" w:cstheme="minorHAnsi"/>
          <w:sz w:val="22"/>
          <w:szCs w:val="22"/>
        </w:rPr>
        <w:t xml:space="preserve"> subsequent years.  Contracts and budgets for PY2</w:t>
      </w:r>
      <w:r w:rsidR="008543CE">
        <w:rPr>
          <w:rFonts w:asciiTheme="minorHAnsi" w:hAnsiTheme="minorHAnsi" w:cstheme="minorHAnsi"/>
          <w:sz w:val="22"/>
          <w:szCs w:val="22"/>
        </w:rPr>
        <w:t>5</w:t>
      </w:r>
      <w:r w:rsidR="009D4C5E">
        <w:rPr>
          <w:rFonts w:asciiTheme="minorHAnsi" w:hAnsiTheme="minorHAnsi" w:cstheme="minorHAnsi"/>
          <w:sz w:val="22"/>
          <w:szCs w:val="22"/>
        </w:rPr>
        <w:t>,</w:t>
      </w:r>
      <w:r w:rsidR="008543CE">
        <w:rPr>
          <w:rFonts w:asciiTheme="minorHAnsi" w:hAnsiTheme="minorHAnsi" w:cstheme="minorHAnsi"/>
          <w:sz w:val="22"/>
          <w:szCs w:val="22"/>
        </w:rPr>
        <w:t xml:space="preserve"> PY26</w:t>
      </w:r>
      <w:r w:rsidR="009D4C5E">
        <w:rPr>
          <w:rFonts w:asciiTheme="minorHAnsi" w:hAnsiTheme="minorHAnsi" w:cstheme="minorHAnsi"/>
          <w:sz w:val="22"/>
          <w:szCs w:val="22"/>
        </w:rPr>
        <w:t>, and PY 2</w:t>
      </w:r>
      <w:r w:rsidR="008543CE">
        <w:rPr>
          <w:rFonts w:asciiTheme="minorHAnsi" w:hAnsiTheme="minorHAnsi" w:cstheme="minorHAnsi"/>
          <w:sz w:val="22"/>
          <w:szCs w:val="22"/>
        </w:rPr>
        <w:t>7</w:t>
      </w:r>
      <w:r>
        <w:rPr>
          <w:rFonts w:asciiTheme="minorHAnsi" w:hAnsiTheme="minorHAnsi" w:cstheme="minorHAnsi"/>
          <w:sz w:val="22"/>
          <w:szCs w:val="22"/>
        </w:rPr>
        <w:t xml:space="preserve"> will be contingent upon variable</w:t>
      </w:r>
      <w:r w:rsidR="009D4C5E">
        <w:rPr>
          <w:rFonts w:asciiTheme="minorHAnsi" w:hAnsiTheme="minorHAnsi" w:cstheme="minorHAnsi"/>
          <w:sz w:val="22"/>
          <w:szCs w:val="22"/>
        </w:rPr>
        <w:t>s</w:t>
      </w:r>
      <w:r>
        <w:rPr>
          <w:rFonts w:asciiTheme="minorHAnsi" w:hAnsiTheme="minorHAnsi" w:cstheme="minorHAnsi"/>
          <w:sz w:val="22"/>
          <w:szCs w:val="22"/>
        </w:rPr>
        <w:t xml:space="preserve"> to include but not limited </w:t>
      </w:r>
      <w:r w:rsidR="00511ABB">
        <w:rPr>
          <w:rFonts w:asciiTheme="minorHAnsi" w:hAnsiTheme="minorHAnsi" w:cstheme="minorHAnsi"/>
          <w:sz w:val="22"/>
          <w:szCs w:val="22"/>
        </w:rPr>
        <w:t>to</w:t>
      </w:r>
      <w:r>
        <w:rPr>
          <w:rFonts w:asciiTheme="minorHAnsi" w:hAnsiTheme="minorHAnsi" w:cstheme="minorHAnsi"/>
          <w:sz w:val="22"/>
          <w:szCs w:val="22"/>
        </w:rPr>
        <w:t xml:space="preserve"> </w:t>
      </w:r>
      <w:r w:rsidR="007C418B">
        <w:rPr>
          <w:rFonts w:asciiTheme="minorHAnsi" w:hAnsiTheme="minorHAnsi" w:cstheme="minorHAnsi"/>
          <w:sz w:val="22"/>
          <w:szCs w:val="22"/>
        </w:rPr>
        <w:t xml:space="preserve">need, </w:t>
      </w:r>
      <w:r>
        <w:rPr>
          <w:rFonts w:asciiTheme="minorHAnsi" w:hAnsiTheme="minorHAnsi" w:cstheme="minorHAnsi"/>
          <w:sz w:val="22"/>
          <w:szCs w:val="22"/>
        </w:rPr>
        <w:t>available funding, contract compliance, and performance.</w:t>
      </w:r>
    </w:p>
    <w:p w:rsidR="00676675" w:rsidRPr="00872B6F" w:rsidRDefault="00676675" w:rsidP="00676675">
      <w:pPr>
        <w:pStyle w:val="Heading2"/>
        <w:jc w:val="both"/>
        <w:rPr>
          <w:rFonts w:asciiTheme="minorHAnsi" w:hAnsiTheme="minorHAnsi" w:cstheme="minorHAnsi"/>
          <w:sz w:val="22"/>
          <w:szCs w:val="22"/>
        </w:rPr>
      </w:pPr>
    </w:p>
    <w:p w:rsidR="00676675" w:rsidRPr="00872B6F" w:rsidRDefault="00602E46" w:rsidP="009A02E6">
      <w:pPr>
        <w:pStyle w:val="Heading2"/>
        <w:jc w:val="both"/>
        <w:rPr>
          <w:rFonts w:asciiTheme="minorHAnsi" w:hAnsiTheme="minorHAnsi" w:cstheme="minorHAnsi"/>
          <w:sz w:val="22"/>
          <w:szCs w:val="22"/>
        </w:rPr>
      </w:pPr>
      <w:r>
        <w:rPr>
          <w:rFonts w:asciiTheme="minorHAnsi" w:hAnsiTheme="minorHAnsi" w:cstheme="minorHAnsi"/>
          <w:sz w:val="22"/>
          <w:szCs w:val="22"/>
        </w:rPr>
        <w:t>P</w:t>
      </w:r>
      <w:r w:rsidR="009A02E6" w:rsidRPr="00872B6F">
        <w:rPr>
          <w:rFonts w:asciiTheme="minorHAnsi" w:hAnsiTheme="minorHAnsi" w:cstheme="minorHAnsi"/>
          <w:sz w:val="22"/>
          <w:szCs w:val="22"/>
        </w:rPr>
        <w:t xml:space="preserve">. </w:t>
      </w:r>
      <w:r w:rsidR="00676675" w:rsidRPr="00872B6F">
        <w:rPr>
          <w:rFonts w:asciiTheme="minorHAnsi" w:hAnsiTheme="minorHAnsi" w:cstheme="minorHAnsi"/>
          <w:sz w:val="22"/>
          <w:szCs w:val="22"/>
        </w:rPr>
        <w:t>NO REQUEST FOR PROPOSAL REPLY</w:t>
      </w:r>
    </w:p>
    <w:p w:rsidR="00676675" w:rsidRPr="00872B6F" w:rsidRDefault="00676675" w:rsidP="00676675">
      <w:pPr>
        <w:pStyle w:val="Header"/>
        <w:tabs>
          <w:tab w:val="clear" w:pos="4320"/>
          <w:tab w:val="clear" w:pos="8640"/>
        </w:tabs>
        <w:jc w:val="both"/>
        <w:rPr>
          <w:rFonts w:asciiTheme="minorHAnsi" w:hAnsiTheme="minorHAnsi" w:cstheme="minorHAnsi"/>
          <w:sz w:val="22"/>
          <w:szCs w:val="22"/>
        </w:rPr>
      </w:pPr>
    </w:p>
    <w:p w:rsidR="00676675" w:rsidRPr="00872B6F" w:rsidRDefault="00676675" w:rsidP="00676675">
      <w:pPr>
        <w:jc w:val="both"/>
        <w:rPr>
          <w:rFonts w:asciiTheme="minorHAnsi" w:hAnsiTheme="minorHAnsi" w:cstheme="minorHAnsi"/>
          <w:sz w:val="22"/>
          <w:szCs w:val="22"/>
        </w:rPr>
      </w:pPr>
      <w:r w:rsidRPr="00872B6F">
        <w:rPr>
          <w:rFonts w:asciiTheme="minorHAnsi" w:hAnsiTheme="minorHAnsi" w:cstheme="minorHAnsi"/>
          <w:sz w:val="22"/>
          <w:szCs w:val="22"/>
        </w:rPr>
        <w:t xml:space="preserve">Anyone electing not to submit a RFP may do so by sending a letter of "no reply" to the MWDB (See Address in (G) above).  Entities not replying in any way must reapply in writing to be placed on the </w:t>
      </w:r>
      <w:r w:rsidR="00C23C13" w:rsidRPr="00872B6F">
        <w:rPr>
          <w:rFonts w:asciiTheme="minorHAnsi" w:hAnsiTheme="minorHAnsi" w:cstheme="minorHAnsi"/>
          <w:sz w:val="22"/>
          <w:szCs w:val="22"/>
        </w:rPr>
        <w:t>B</w:t>
      </w:r>
      <w:r w:rsidRPr="00872B6F">
        <w:rPr>
          <w:rFonts w:asciiTheme="minorHAnsi" w:hAnsiTheme="minorHAnsi" w:cstheme="minorHAnsi"/>
          <w:sz w:val="22"/>
          <w:szCs w:val="22"/>
        </w:rPr>
        <w:t>idder's list again.</w:t>
      </w:r>
    </w:p>
    <w:p w:rsidR="00B96949" w:rsidRPr="00872B6F" w:rsidRDefault="00B96949">
      <w:pPr>
        <w:jc w:val="both"/>
        <w:rPr>
          <w:rFonts w:asciiTheme="minorHAnsi" w:hAnsiTheme="minorHAnsi" w:cstheme="minorHAnsi"/>
          <w:b/>
          <w:color w:val="0000FF"/>
          <w:sz w:val="28"/>
        </w:rPr>
      </w:pPr>
      <w:r w:rsidRPr="00872B6F">
        <w:rPr>
          <w:rFonts w:asciiTheme="minorHAnsi" w:hAnsiTheme="minorHAnsi" w:cstheme="minorHAnsi"/>
          <w:b/>
          <w:sz w:val="28"/>
        </w:rPr>
        <w:br w:type="page"/>
        <w:t>PART II: SCOPE OF WORK</w:t>
      </w:r>
      <w:r w:rsidRPr="00872B6F">
        <w:rPr>
          <w:rFonts w:asciiTheme="minorHAnsi" w:hAnsiTheme="minorHAnsi" w:cstheme="minorHAnsi"/>
          <w:b/>
          <w:color w:val="0000FF"/>
          <w:sz w:val="28"/>
        </w:rPr>
        <w:t xml:space="preserve"> </w:t>
      </w:r>
    </w:p>
    <w:p w:rsidR="00B96949" w:rsidRPr="00872B6F" w:rsidRDefault="00B96949">
      <w:pPr>
        <w:pStyle w:val="BodyTextIndent2"/>
        <w:jc w:val="both"/>
        <w:rPr>
          <w:rFonts w:asciiTheme="minorHAnsi" w:hAnsiTheme="minorHAnsi" w:cstheme="minorHAnsi"/>
          <w:sz w:val="16"/>
        </w:rPr>
      </w:pPr>
    </w:p>
    <w:p w:rsidR="00B96949" w:rsidRPr="00872B6F" w:rsidRDefault="005F32AF" w:rsidP="00B95E7C">
      <w:pPr>
        <w:pStyle w:val="Heading3"/>
        <w:numPr>
          <w:ilvl w:val="0"/>
          <w:numId w:val="8"/>
        </w:numPr>
        <w:ind w:hanging="540"/>
        <w:rPr>
          <w:rFonts w:asciiTheme="minorHAnsi" w:hAnsiTheme="minorHAnsi" w:cstheme="minorHAnsi"/>
          <w:sz w:val="22"/>
          <w:szCs w:val="22"/>
        </w:rPr>
      </w:pPr>
      <w:r w:rsidRPr="00872B6F">
        <w:rPr>
          <w:rFonts w:asciiTheme="minorHAnsi" w:hAnsiTheme="minorHAnsi" w:cstheme="minorHAnsi"/>
          <w:sz w:val="22"/>
          <w:szCs w:val="22"/>
        </w:rPr>
        <w:t>OVERVIEW</w:t>
      </w:r>
      <w:r w:rsidR="00B96949" w:rsidRPr="00872B6F">
        <w:rPr>
          <w:rFonts w:asciiTheme="minorHAnsi" w:hAnsiTheme="minorHAnsi" w:cstheme="minorHAnsi"/>
          <w:sz w:val="22"/>
          <w:szCs w:val="22"/>
        </w:rPr>
        <w:t xml:space="preserve"> </w:t>
      </w:r>
    </w:p>
    <w:p w:rsidR="00B96949" w:rsidRPr="00872B6F" w:rsidRDefault="00B96949">
      <w:pPr>
        <w:rPr>
          <w:rFonts w:asciiTheme="minorHAnsi" w:hAnsiTheme="minorHAnsi" w:cstheme="minorHAnsi"/>
          <w:sz w:val="16"/>
        </w:rPr>
      </w:pPr>
    </w:p>
    <w:p w:rsidR="005F32AF" w:rsidRPr="00872B6F" w:rsidRDefault="005F32AF" w:rsidP="0074732C">
      <w:pPr>
        <w:jc w:val="both"/>
        <w:rPr>
          <w:rFonts w:asciiTheme="minorHAnsi" w:hAnsiTheme="minorHAnsi" w:cstheme="minorHAnsi"/>
          <w:sz w:val="22"/>
          <w:szCs w:val="22"/>
        </w:rPr>
      </w:pPr>
      <w:r w:rsidRPr="00872B6F">
        <w:rPr>
          <w:rFonts w:asciiTheme="minorHAnsi" w:hAnsiTheme="minorHAnsi" w:cstheme="minorHAnsi"/>
          <w:sz w:val="22"/>
          <w:szCs w:val="22"/>
        </w:rPr>
        <w:t xml:space="preserve">The Workforce Innovation and Opportunity Act (WIOA) </w:t>
      </w:r>
      <w:r w:rsidR="008543CE">
        <w:rPr>
          <w:rFonts w:asciiTheme="minorHAnsi" w:hAnsiTheme="minorHAnsi" w:cstheme="minorHAnsi"/>
          <w:sz w:val="22"/>
          <w:szCs w:val="22"/>
        </w:rPr>
        <w:t xml:space="preserve">was </w:t>
      </w:r>
      <w:r w:rsidR="00301E6F" w:rsidRPr="00872B6F">
        <w:rPr>
          <w:rFonts w:asciiTheme="minorHAnsi" w:hAnsiTheme="minorHAnsi" w:cstheme="minorHAnsi"/>
          <w:sz w:val="22"/>
          <w:szCs w:val="22"/>
        </w:rPr>
        <w:t xml:space="preserve">developed from </w:t>
      </w:r>
      <w:r w:rsidR="008543CE">
        <w:rPr>
          <w:rFonts w:asciiTheme="minorHAnsi" w:hAnsiTheme="minorHAnsi" w:cstheme="minorHAnsi"/>
          <w:sz w:val="22"/>
          <w:szCs w:val="22"/>
        </w:rPr>
        <w:t>Vice President</w:t>
      </w:r>
      <w:r w:rsidR="00301E6F" w:rsidRPr="00872B6F">
        <w:rPr>
          <w:rFonts w:asciiTheme="minorHAnsi" w:hAnsiTheme="minorHAnsi" w:cstheme="minorHAnsi"/>
          <w:sz w:val="22"/>
          <w:szCs w:val="22"/>
        </w:rPr>
        <w:t xml:space="preserve"> Biden’s job-driven training report.  The report identified seven elements of the best practices to be integrated into the service strategies for employment and training programs.  The “Job-Driven Checklist” is as follows:</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Business Outreach/Employer Engagement – </w:t>
      </w:r>
      <w:r w:rsidRPr="00872B6F">
        <w:rPr>
          <w:rFonts w:asciiTheme="minorHAnsi" w:hAnsiTheme="minorHAnsi" w:cstheme="minorHAnsi"/>
          <w:sz w:val="22"/>
          <w:szCs w:val="22"/>
        </w:rPr>
        <w:t>Work up-front with employers to determine local or regional hiring needs and design training programs that are responsive to those needs</w:t>
      </w:r>
      <w:r w:rsidR="00F62BCE" w:rsidRPr="00872B6F">
        <w:rPr>
          <w:rFonts w:asciiTheme="minorHAnsi" w:hAnsiTheme="minorHAnsi" w:cstheme="minorHAnsi"/>
          <w:sz w:val="22"/>
          <w:szCs w:val="22"/>
        </w:rPr>
        <w:t>.</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Earn and Learn -</w:t>
      </w:r>
      <w:r w:rsidR="00F62BCE" w:rsidRPr="00872B6F">
        <w:rPr>
          <w:rFonts w:asciiTheme="minorHAnsi" w:hAnsiTheme="minorHAnsi" w:cstheme="minorHAnsi"/>
          <w:b/>
          <w:sz w:val="22"/>
          <w:szCs w:val="22"/>
        </w:rPr>
        <w:t xml:space="preserve"> </w:t>
      </w:r>
      <w:r w:rsidR="00F62BCE" w:rsidRPr="00872B6F">
        <w:rPr>
          <w:rFonts w:asciiTheme="minorHAnsi" w:hAnsiTheme="minorHAnsi" w:cstheme="minorHAnsi"/>
          <w:sz w:val="22"/>
          <w:szCs w:val="22"/>
        </w:rPr>
        <w:t>Offer</w:t>
      </w:r>
      <w:r w:rsidRPr="00872B6F">
        <w:rPr>
          <w:rFonts w:asciiTheme="minorHAnsi" w:hAnsiTheme="minorHAnsi" w:cstheme="minorHAnsi"/>
          <w:b/>
          <w:sz w:val="22"/>
          <w:szCs w:val="22"/>
        </w:rPr>
        <w:t xml:space="preserve"> </w:t>
      </w:r>
      <w:r w:rsidR="00F62BCE" w:rsidRPr="00872B6F">
        <w:rPr>
          <w:rFonts w:asciiTheme="minorHAnsi" w:hAnsiTheme="minorHAnsi" w:cstheme="minorHAnsi"/>
          <w:sz w:val="22"/>
          <w:szCs w:val="22"/>
        </w:rPr>
        <w:t>work-based learning opportunities with employers – including on-the-job training, internships, pre-apprenticeships</w:t>
      </w:r>
      <w:r w:rsidR="008543CE">
        <w:rPr>
          <w:rFonts w:asciiTheme="minorHAnsi" w:hAnsiTheme="minorHAnsi" w:cstheme="minorHAnsi"/>
          <w:sz w:val="22"/>
          <w:szCs w:val="22"/>
        </w:rPr>
        <w:t>,</w:t>
      </w:r>
      <w:r w:rsidR="00F62BCE" w:rsidRPr="00872B6F">
        <w:rPr>
          <w:rFonts w:asciiTheme="minorHAnsi" w:hAnsiTheme="minorHAnsi" w:cstheme="minorHAnsi"/>
          <w:sz w:val="22"/>
          <w:szCs w:val="22"/>
        </w:rPr>
        <w:t xml:space="preserve"> and Registered Apprenticeships as training paths to employment.</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Smart Choices – </w:t>
      </w:r>
      <w:r w:rsidR="00F62BCE" w:rsidRPr="00872B6F">
        <w:rPr>
          <w:rFonts w:asciiTheme="minorHAnsi" w:hAnsiTheme="minorHAnsi" w:cstheme="minorHAnsi"/>
          <w:sz w:val="22"/>
          <w:szCs w:val="22"/>
        </w:rPr>
        <w:t>Make better use of data to drive accountability, inform what programs are offered and what is taught, and offer user-friendly information for job seekers to choose what programs and pathways work for them and are likely to result in jobs.</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Measurement Matters – </w:t>
      </w:r>
      <w:r w:rsidR="00F62BCE" w:rsidRPr="00872B6F">
        <w:rPr>
          <w:rFonts w:asciiTheme="minorHAnsi" w:hAnsiTheme="minorHAnsi" w:cstheme="minorHAnsi"/>
          <w:sz w:val="22"/>
          <w:szCs w:val="22"/>
        </w:rPr>
        <w:t xml:space="preserve">Measure and </w:t>
      </w:r>
      <w:r w:rsidR="0014695F" w:rsidRPr="00872B6F">
        <w:rPr>
          <w:rFonts w:asciiTheme="minorHAnsi" w:hAnsiTheme="minorHAnsi" w:cstheme="minorHAnsi"/>
          <w:sz w:val="22"/>
          <w:szCs w:val="22"/>
        </w:rPr>
        <w:t>evaluate employment and earnings</w:t>
      </w:r>
      <w:r w:rsidR="00F62BCE" w:rsidRPr="00872B6F">
        <w:rPr>
          <w:rFonts w:asciiTheme="minorHAnsi" w:hAnsiTheme="minorHAnsi" w:cstheme="minorHAnsi"/>
          <w:sz w:val="22"/>
          <w:szCs w:val="22"/>
        </w:rPr>
        <w:t xml:space="preserve"> outcomes.</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Stepping Stones – </w:t>
      </w:r>
      <w:r w:rsidR="00F62BCE" w:rsidRPr="00872B6F">
        <w:rPr>
          <w:rFonts w:asciiTheme="minorHAnsi" w:hAnsiTheme="minorHAnsi" w:cstheme="minorHAnsi"/>
          <w:sz w:val="22"/>
          <w:szCs w:val="22"/>
        </w:rPr>
        <w:t>Promote a seamless progression from one educational stepping stone to another, and across work-based training and education, so individuals’ efforts result in progress.</w:t>
      </w:r>
    </w:p>
    <w:p w:rsidR="00301E6F" w:rsidRPr="00872B6F" w:rsidRDefault="00301E6F" w:rsidP="00B95E7C">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Opening Doors – </w:t>
      </w:r>
      <w:r w:rsidR="00F62BCE" w:rsidRPr="00872B6F">
        <w:rPr>
          <w:rFonts w:asciiTheme="minorHAnsi" w:hAnsiTheme="minorHAnsi" w:cstheme="minorHAnsi"/>
          <w:sz w:val="22"/>
          <w:szCs w:val="22"/>
        </w:rPr>
        <w:t>Break down barriers to accessing job-driven training and hiring for any American who is willing to work, including access to supportive services and relevant guidance.</w:t>
      </w:r>
    </w:p>
    <w:p w:rsidR="00A74B21" w:rsidRPr="00872B6F" w:rsidRDefault="00301E6F" w:rsidP="00A74B21">
      <w:pPr>
        <w:pStyle w:val="ListParagraph"/>
        <w:numPr>
          <w:ilvl w:val="0"/>
          <w:numId w:val="21"/>
        </w:numPr>
        <w:jc w:val="both"/>
        <w:rPr>
          <w:rFonts w:asciiTheme="minorHAnsi" w:hAnsiTheme="minorHAnsi" w:cstheme="minorHAnsi"/>
          <w:b/>
          <w:sz w:val="22"/>
          <w:szCs w:val="22"/>
        </w:rPr>
      </w:pPr>
      <w:r w:rsidRPr="00872B6F">
        <w:rPr>
          <w:rFonts w:asciiTheme="minorHAnsi" w:hAnsiTheme="minorHAnsi" w:cstheme="minorHAnsi"/>
          <w:b/>
          <w:sz w:val="22"/>
          <w:szCs w:val="22"/>
        </w:rPr>
        <w:t xml:space="preserve">Regional Partnerships </w:t>
      </w:r>
      <w:r w:rsidR="00F62BCE" w:rsidRPr="00872B6F">
        <w:rPr>
          <w:rFonts w:asciiTheme="minorHAnsi" w:hAnsiTheme="minorHAnsi" w:cstheme="minorHAnsi"/>
          <w:b/>
          <w:sz w:val="22"/>
          <w:szCs w:val="22"/>
        </w:rPr>
        <w:t>–</w:t>
      </w:r>
      <w:r w:rsidRPr="00872B6F">
        <w:rPr>
          <w:rFonts w:asciiTheme="minorHAnsi" w:hAnsiTheme="minorHAnsi" w:cstheme="minorHAnsi"/>
          <w:b/>
          <w:sz w:val="22"/>
          <w:szCs w:val="22"/>
        </w:rPr>
        <w:t xml:space="preserve"> </w:t>
      </w:r>
      <w:r w:rsidR="00F62BCE" w:rsidRPr="00872B6F">
        <w:rPr>
          <w:rFonts w:asciiTheme="minorHAnsi" w:hAnsiTheme="minorHAnsi" w:cstheme="minorHAnsi"/>
          <w:sz w:val="22"/>
          <w:szCs w:val="22"/>
        </w:rPr>
        <w:t>Create regional collaborations among American Job Centers, education institutions, labor and non-profits.</w:t>
      </w:r>
    </w:p>
    <w:p w:rsidR="00301E6F" w:rsidRPr="00872B6F" w:rsidRDefault="00A74B21" w:rsidP="00301E6F">
      <w:pPr>
        <w:jc w:val="both"/>
        <w:rPr>
          <w:rFonts w:asciiTheme="minorHAnsi" w:hAnsiTheme="minorHAnsi" w:cstheme="minorHAnsi"/>
          <w:sz w:val="22"/>
          <w:szCs w:val="22"/>
        </w:rPr>
      </w:pPr>
      <w:r w:rsidRPr="00872B6F">
        <w:rPr>
          <w:rFonts w:asciiTheme="minorHAnsi" w:hAnsiTheme="minorHAnsi" w:cstheme="minorHAnsi"/>
          <w:sz w:val="22"/>
          <w:szCs w:val="22"/>
        </w:rPr>
        <w:t xml:space="preserve">While the above </w:t>
      </w:r>
      <w:r w:rsidR="00DC2279" w:rsidRPr="00872B6F">
        <w:rPr>
          <w:rFonts w:asciiTheme="minorHAnsi" w:hAnsiTheme="minorHAnsi" w:cstheme="minorHAnsi"/>
          <w:sz w:val="22"/>
          <w:szCs w:val="22"/>
        </w:rPr>
        <w:t>outlines the</w:t>
      </w:r>
      <w:r w:rsidRPr="00872B6F">
        <w:rPr>
          <w:rFonts w:asciiTheme="minorHAnsi" w:hAnsiTheme="minorHAnsi" w:cstheme="minorHAnsi"/>
          <w:sz w:val="22"/>
          <w:szCs w:val="22"/>
        </w:rPr>
        <w:t xml:space="preserve"> core principles of the legislation, it is included in the RFP</w:t>
      </w:r>
      <w:r w:rsidR="00DC2279" w:rsidRPr="00872B6F">
        <w:rPr>
          <w:rFonts w:asciiTheme="minorHAnsi" w:hAnsiTheme="minorHAnsi" w:cstheme="minorHAnsi"/>
          <w:sz w:val="22"/>
          <w:szCs w:val="22"/>
        </w:rPr>
        <w:t xml:space="preserve"> for understanding of those guiding principles and should not be interpreted that the </w:t>
      </w:r>
      <w:r w:rsidR="00CF1DD6" w:rsidRPr="00872B6F">
        <w:rPr>
          <w:rFonts w:asciiTheme="minorHAnsi" w:hAnsiTheme="minorHAnsi" w:cstheme="minorHAnsi"/>
          <w:sz w:val="22"/>
          <w:szCs w:val="22"/>
        </w:rPr>
        <w:t>Bidder</w:t>
      </w:r>
      <w:r w:rsidR="00DC2279" w:rsidRPr="00872B6F">
        <w:rPr>
          <w:rFonts w:asciiTheme="minorHAnsi" w:hAnsiTheme="minorHAnsi" w:cstheme="minorHAnsi"/>
          <w:sz w:val="22"/>
          <w:szCs w:val="22"/>
        </w:rPr>
        <w:t xml:space="preserve"> would be expected to propose all of the tasks listed.</w:t>
      </w:r>
      <w:r w:rsidRPr="00872B6F">
        <w:rPr>
          <w:rFonts w:asciiTheme="minorHAnsi" w:hAnsiTheme="minorHAnsi" w:cstheme="minorHAnsi"/>
          <w:sz w:val="22"/>
          <w:szCs w:val="22"/>
        </w:rPr>
        <w:t xml:space="preserve"> </w:t>
      </w:r>
    </w:p>
    <w:p w:rsidR="00A74B21" w:rsidRPr="00872B6F" w:rsidRDefault="00A74B21" w:rsidP="00301E6F">
      <w:pPr>
        <w:jc w:val="both"/>
        <w:rPr>
          <w:rFonts w:asciiTheme="minorHAnsi" w:hAnsiTheme="minorHAnsi" w:cstheme="minorHAnsi"/>
          <w:szCs w:val="24"/>
        </w:rPr>
      </w:pPr>
    </w:p>
    <w:p w:rsidR="00B96949" w:rsidRPr="00872B6F" w:rsidRDefault="0074732C" w:rsidP="00B95E7C">
      <w:pPr>
        <w:pStyle w:val="Heading3"/>
        <w:numPr>
          <w:ilvl w:val="0"/>
          <w:numId w:val="8"/>
        </w:numPr>
        <w:ind w:hanging="540"/>
        <w:rPr>
          <w:rFonts w:asciiTheme="minorHAnsi" w:hAnsiTheme="minorHAnsi" w:cstheme="minorHAnsi"/>
          <w:sz w:val="22"/>
        </w:rPr>
      </w:pPr>
      <w:r w:rsidRPr="00872B6F">
        <w:rPr>
          <w:rFonts w:asciiTheme="minorHAnsi" w:hAnsiTheme="minorHAnsi" w:cstheme="minorHAnsi"/>
          <w:sz w:val="22"/>
        </w:rPr>
        <w:t>DESCRIPTION OF SERVICES</w:t>
      </w:r>
    </w:p>
    <w:p w:rsidR="00B96949" w:rsidRPr="00872B6F" w:rsidRDefault="00B96949">
      <w:pPr>
        <w:pStyle w:val="BodyTextIndent2"/>
        <w:ind w:left="360"/>
        <w:jc w:val="both"/>
        <w:rPr>
          <w:rFonts w:asciiTheme="minorHAnsi" w:hAnsiTheme="minorHAnsi" w:cstheme="minorHAnsi"/>
          <w:sz w:val="16"/>
        </w:rPr>
      </w:pPr>
    </w:p>
    <w:p w:rsidR="00E05FBB" w:rsidRPr="00872B6F" w:rsidRDefault="00E05FBB" w:rsidP="0074732C">
      <w:pPr>
        <w:jc w:val="both"/>
        <w:rPr>
          <w:rFonts w:asciiTheme="minorHAnsi" w:hAnsiTheme="minorHAnsi" w:cstheme="minorHAnsi"/>
          <w:b/>
          <w:sz w:val="22"/>
          <w:szCs w:val="22"/>
          <w:u w:val="single"/>
        </w:rPr>
      </w:pPr>
      <w:r w:rsidRPr="00872B6F">
        <w:rPr>
          <w:rFonts w:asciiTheme="minorHAnsi" w:hAnsiTheme="minorHAnsi" w:cstheme="minorHAnsi"/>
          <w:b/>
          <w:sz w:val="22"/>
          <w:szCs w:val="22"/>
          <w:u w:val="single"/>
        </w:rPr>
        <w:t>Adult and Dislocated Worker</w:t>
      </w:r>
    </w:p>
    <w:p w:rsidR="00E05FBB" w:rsidRPr="00872B6F" w:rsidRDefault="00E05FBB" w:rsidP="0074732C">
      <w:pPr>
        <w:jc w:val="both"/>
        <w:rPr>
          <w:rFonts w:asciiTheme="minorHAnsi" w:hAnsiTheme="minorHAnsi" w:cstheme="minorHAnsi"/>
          <w:sz w:val="22"/>
          <w:szCs w:val="22"/>
        </w:rPr>
      </w:pPr>
    </w:p>
    <w:p w:rsidR="00B700C4" w:rsidRPr="00872B6F" w:rsidRDefault="0074732C" w:rsidP="0074732C">
      <w:pPr>
        <w:jc w:val="both"/>
        <w:rPr>
          <w:rFonts w:asciiTheme="minorHAnsi" w:hAnsiTheme="minorHAnsi" w:cstheme="minorHAnsi"/>
          <w:sz w:val="22"/>
          <w:szCs w:val="22"/>
        </w:rPr>
      </w:pPr>
      <w:r w:rsidRPr="00872B6F">
        <w:rPr>
          <w:rFonts w:asciiTheme="minorHAnsi" w:hAnsiTheme="minorHAnsi" w:cstheme="minorHAnsi"/>
          <w:sz w:val="22"/>
          <w:szCs w:val="22"/>
        </w:rPr>
        <w:t>Under WIOA</w:t>
      </w:r>
      <w:r w:rsidR="00017D82" w:rsidRPr="00872B6F">
        <w:rPr>
          <w:rFonts w:asciiTheme="minorHAnsi" w:hAnsiTheme="minorHAnsi" w:cstheme="minorHAnsi"/>
          <w:sz w:val="22"/>
          <w:szCs w:val="22"/>
        </w:rPr>
        <w:t>,</w:t>
      </w:r>
      <w:r w:rsidRPr="00872B6F">
        <w:rPr>
          <w:rFonts w:asciiTheme="minorHAnsi" w:hAnsiTheme="minorHAnsi" w:cstheme="minorHAnsi"/>
          <w:sz w:val="22"/>
          <w:szCs w:val="22"/>
        </w:rPr>
        <w:t xml:space="preserve"> </w:t>
      </w:r>
      <w:r w:rsidR="003D53FA" w:rsidRPr="00872B6F">
        <w:rPr>
          <w:rFonts w:asciiTheme="minorHAnsi" w:hAnsiTheme="minorHAnsi" w:cstheme="minorHAnsi"/>
          <w:sz w:val="22"/>
          <w:szCs w:val="22"/>
        </w:rPr>
        <w:t xml:space="preserve">Adult and Dislocated Worker </w:t>
      </w:r>
      <w:r w:rsidRPr="00872B6F">
        <w:rPr>
          <w:rFonts w:asciiTheme="minorHAnsi" w:hAnsiTheme="minorHAnsi" w:cstheme="minorHAnsi"/>
          <w:sz w:val="22"/>
          <w:szCs w:val="22"/>
        </w:rPr>
        <w:t xml:space="preserve">core and intensive services are collapsed into “career services” and there is no required sequence of services, enabling job seekers to access training immediately. </w:t>
      </w:r>
      <w:r w:rsidR="003557F6" w:rsidRPr="00872B6F">
        <w:rPr>
          <w:rFonts w:asciiTheme="minorHAnsi" w:hAnsiTheme="minorHAnsi" w:cstheme="minorHAnsi"/>
          <w:sz w:val="22"/>
          <w:szCs w:val="22"/>
        </w:rPr>
        <w:t>Some of these services will be provided by partner organizations and programs</w:t>
      </w:r>
      <w:r w:rsidR="00017D82" w:rsidRPr="00872B6F">
        <w:rPr>
          <w:rFonts w:asciiTheme="minorHAnsi" w:hAnsiTheme="minorHAnsi" w:cstheme="minorHAnsi"/>
          <w:sz w:val="22"/>
          <w:szCs w:val="22"/>
        </w:rPr>
        <w:t xml:space="preserve"> currently</w:t>
      </w:r>
      <w:r w:rsidR="003557F6" w:rsidRPr="00872B6F">
        <w:rPr>
          <w:rFonts w:asciiTheme="minorHAnsi" w:hAnsiTheme="minorHAnsi" w:cstheme="minorHAnsi"/>
          <w:sz w:val="22"/>
          <w:szCs w:val="22"/>
        </w:rPr>
        <w:t xml:space="preserve"> in the SC Works </w:t>
      </w:r>
      <w:r w:rsidR="0026177C" w:rsidRPr="00872B6F">
        <w:rPr>
          <w:rFonts w:asciiTheme="minorHAnsi" w:hAnsiTheme="minorHAnsi" w:cstheme="minorHAnsi"/>
          <w:sz w:val="22"/>
          <w:szCs w:val="22"/>
        </w:rPr>
        <w:t xml:space="preserve">(One-Stop) </w:t>
      </w:r>
      <w:r w:rsidR="003557F6" w:rsidRPr="00872B6F">
        <w:rPr>
          <w:rFonts w:asciiTheme="minorHAnsi" w:hAnsiTheme="minorHAnsi" w:cstheme="minorHAnsi"/>
          <w:sz w:val="22"/>
          <w:szCs w:val="22"/>
        </w:rPr>
        <w:t xml:space="preserve">Center and others will be provided </w:t>
      </w:r>
      <w:r w:rsidR="00017D82" w:rsidRPr="00872B6F">
        <w:rPr>
          <w:rFonts w:asciiTheme="minorHAnsi" w:hAnsiTheme="minorHAnsi" w:cstheme="minorHAnsi"/>
          <w:sz w:val="22"/>
          <w:szCs w:val="22"/>
        </w:rPr>
        <w:t xml:space="preserve">by </w:t>
      </w:r>
      <w:r w:rsidR="003557F6" w:rsidRPr="00872B6F">
        <w:rPr>
          <w:rFonts w:asciiTheme="minorHAnsi" w:hAnsiTheme="minorHAnsi" w:cstheme="minorHAnsi"/>
          <w:sz w:val="22"/>
          <w:szCs w:val="22"/>
        </w:rPr>
        <w:t xml:space="preserve">the grant awarded from this solicitation.  It is imperative that the successful </w:t>
      </w:r>
      <w:r w:rsidR="00305926" w:rsidRPr="00872B6F">
        <w:rPr>
          <w:rFonts w:asciiTheme="minorHAnsi" w:hAnsiTheme="minorHAnsi" w:cstheme="minorHAnsi"/>
          <w:sz w:val="22"/>
          <w:szCs w:val="22"/>
        </w:rPr>
        <w:t>Bidder</w:t>
      </w:r>
      <w:r w:rsidR="003557F6" w:rsidRPr="00872B6F">
        <w:rPr>
          <w:rFonts w:asciiTheme="minorHAnsi" w:hAnsiTheme="minorHAnsi" w:cstheme="minorHAnsi"/>
          <w:sz w:val="22"/>
          <w:szCs w:val="22"/>
        </w:rPr>
        <w:t xml:space="preserve"> excel in collaboration of resources to ensure the full array of services is available while having no duplication of services.  </w:t>
      </w:r>
      <w:r w:rsidR="00B700C4" w:rsidRPr="00872B6F">
        <w:rPr>
          <w:rFonts w:asciiTheme="minorHAnsi" w:hAnsiTheme="minorHAnsi" w:cstheme="minorHAnsi"/>
          <w:i/>
          <w:sz w:val="22"/>
          <w:szCs w:val="22"/>
          <w:u w:val="single"/>
        </w:rPr>
        <w:t>C</w:t>
      </w:r>
      <w:r w:rsidRPr="00872B6F">
        <w:rPr>
          <w:rFonts w:asciiTheme="minorHAnsi" w:hAnsiTheme="minorHAnsi" w:cstheme="minorHAnsi"/>
          <w:i/>
          <w:sz w:val="22"/>
          <w:szCs w:val="22"/>
          <w:u w:val="single"/>
        </w:rPr>
        <w:t>areer services</w:t>
      </w:r>
      <w:r w:rsidR="00B700C4" w:rsidRPr="00872B6F">
        <w:rPr>
          <w:rFonts w:asciiTheme="minorHAnsi" w:hAnsiTheme="minorHAnsi" w:cstheme="minorHAnsi"/>
          <w:sz w:val="22"/>
          <w:szCs w:val="22"/>
        </w:rPr>
        <w:t xml:space="preserve"> to be offered include:</w:t>
      </w:r>
    </w:p>
    <w:p w:rsidR="00B700C4" w:rsidRPr="00872B6F" w:rsidRDefault="00D84973"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Eligibility</w:t>
      </w:r>
      <w:r w:rsidR="00B700C4" w:rsidRPr="00872B6F">
        <w:rPr>
          <w:rFonts w:asciiTheme="minorHAnsi" w:hAnsiTheme="minorHAnsi" w:cstheme="minorHAnsi"/>
          <w:sz w:val="22"/>
          <w:szCs w:val="22"/>
        </w:rPr>
        <w:t xml:space="preserve"> Determination for funding and services</w:t>
      </w:r>
    </w:p>
    <w:p w:rsidR="00B700C4" w:rsidRPr="00872B6F" w:rsidRDefault="00B700C4"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Outreach, intake</w:t>
      </w:r>
      <w:r w:rsidR="008543CE">
        <w:rPr>
          <w:rFonts w:asciiTheme="minorHAnsi" w:hAnsiTheme="minorHAnsi" w:cstheme="minorHAnsi"/>
          <w:sz w:val="22"/>
          <w:szCs w:val="22"/>
        </w:rPr>
        <w:t>,</w:t>
      </w:r>
      <w:r w:rsidRPr="00872B6F">
        <w:rPr>
          <w:rFonts w:asciiTheme="minorHAnsi" w:hAnsiTheme="minorHAnsi" w:cstheme="minorHAnsi"/>
          <w:sz w:val="22"/>
          <w:szCs w:val="22"/>
        </w:rPr>
        <w:t xml:space="preserve"> and orientation to the information and other services available through the </w:t>
      </w:r>
      <w:r w:rsidR="009C671E" w:rsidRPr="00872B6F">
        <w:rPr>
          <w:rFonts w:asciiTheme="minorHAnsi" w:hAnsiTheme="minorHAnsi" w:cstheme="minorHAnsi"/>
          <w:sz w:val="22"/>
          <w:szCs w:val="22"/>
        </w:rPr>
        <w:t>One</w:t>
      </w:r>
      <w:r w:rsidRPr="00872B6F">
        <w:rPr>
          <w:rFonts w:asciiTheme="minorHAnsi" w:hAnsiTheme="minorHAnsi" w:cstheme="minorHAnsi"/>
          <w:sz w:val="22"/>
          <w:szCs w:val="22"/>
        </w:rPr>
        <w:t>-</w:t>
      </w:r>
      <w:r w:rsidR="009C671E" w:rsidRPr="00872B6F">
        <w:rPr>
          <w:rFonts w:asciiTheme="minorHAnsi" w:hAnsiTheme="minorHAnsi" w:cstheme="minorHAnsi"/>
          <w:sz w:val="22"/>
          <w:szCs w:val="22"/>
        </w:rPr>
        <w:t xml:space="preserve">Stop </w:t>
      </w:r>
      <w:r w:rsidRPr="00872B6F">
        <w:rPr>
          <w:rFonts w:asciiTheme="minorHAnsi" w:hAnsiTheme="minorHAnsi" w:cstheme="minorHAnsi"/>
          <w:sz w:val="22"/>
          <w:szCs w:val="22"/>
        </w:rPr>
        <w:t>delivery system</w:t>
      </w:r>
    </w:p>
    <w:p w:rsidR="00B700C4" w:rsidRPr="00872B6F" w:rsidRDefault="00B700C4"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Initial assessment of skill levels (including literacy, numeracy, and English language proficiency) aptitudes, abilities (including skills gaps)</w:t>
      </w:r>
      <w:r w:rsidR="008543CE">
        <w:rPr>
          <w:rFonts w:asciiTheme="minorHAnsi" w:hAnsiTheme="minorHAnsi" w:cstheme="minorHAnsi"/>
          <w:sz w:val="22"/>
          <w:szCs w:val="22"/>
        </w:rPr>
        <w:t>,</w:t>
      </w:r>
      <w:r w:rsidRPr="00872B6F">
        <w:rPr>
          <w:rFonts w:asciiTheme="minorHAnsi" w:hAnsiTheme="minorHAnsi" w:cstheme="minorHAnsi"/>
          <w:sz w:val="22"/>
          <w:szCs w:val="22"/>
        </w:rPr>
        <w:t xml:space="preserve"> and supportive service needs</w:t>
      </w:r>
    </w:p>
    <w:p w:rsidR="00B700C4" w:rsidRPr="00872B6F" w:rsidRDefault="00B700C4"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 xml:space="preserve">Job search and placement assistance and, in appropriate cases, career counseling, including – </w:t>
      </w:r>
    </w:p>
    <w:p w:rsidR="00B700C4" w:rsidRPr="00872B6F" w:rsidRDefault="00B700C4"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Information on in-demand industry sectors and occupations, and nontraditional employment;</w:t>
      </w:r>
    </w:p>
    <w:p w:rsidR="00B700C4" w:rsidRPr="00872B6F" w:rsidRDefault="00B700C4"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Appropriate recruitment and other business services on behalf of employers</w:t>
      </w:r>
    </w:p>
    <w:p w:rsidR="00B700C4" w:rsidRPr="00872B6F" w:rsidRDefault="00B700C4"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Referrals to and coordination of activities with partner programs and services</w:t>
      </w:r>
    </w:p>
    <w:p w:rsidR="00B700C4"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w:t>
      </w:r>
    </w:p>
    <w:p w:rsidR="00D64AA5" w:rsidRPr="00872B6F" w:rsidRDefault="00A21592"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 xml:space="preserve">Performance information </w:t>
      </w:r>
      <w:r w:rsidR="00D64AA5" w:rsidRPr="00872B6F">
        <w:rPr>
          <w:rFonts w:asciiTheme="minorHAnsi" w:hAnsiTheme="minorHAnsi" w:cstheme="minorHAnsi"/>
          <w:sz w:val="22"/>
          <w:szCs w:val="22"/>
        </w:rPr>
        <w:t>a</w:t>
      </w:r>
      <w:r w:rsidRPr="00872B6F">
        <w:rPr>
          <w:rFonts w:asciiTheme="minorHAnsi" w:hAnsiTheme="minorHAnsi" w:cstheme="minorHAnsi"/>
          <w:sz w:val="22"/>
          <w:szCs w:val="22"/>
        </w:rPr>
        <w:t>n</w:t>
      </w:r>
      <w:r w:rsidR="00D64AA5" w:rsidRPr="00872B6F">
        <w:rPr>
          <w:rFonts w:asciiTheme="minorHAnsi" w:hAnsiTheme="minorHAnsi" w:cstheme="minorHAnsi"/>
          <w:sz w:val="22"/>
          <w:szCs w:val="22"/>
        </w:rPr>
        <w:t xml:space="preserve">d program cost information on eligible providers </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Information for the Center customers regarding the local performance accountability measures</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Information for the Center customers relating to the availability of supportive services or assistance provided by partners</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Referrals to supportive services or other needed assistance</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Information and assistance regarding filing claims for unemployment compensation</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Information and assistance regarding establishing eligibility for financial aid assistance for training and education programs</w:t>
      </w:r>
    </w:p>
    <w:p w:rsidR="00D64AA5" w:rsidRPr="00872B6F" w:rsidRDefault="00D64AA5" w:rsidP="00B95E7C">
      <w:pPr>
        <w:pStyle w:val="ListParagraph"/>
        <w:numPr>
          <w:ilvl w:val="0"/>
          <w:numId w:val="20"/>
        </w:numPr>
        <w:jc w:val="both"/>
        <w:rPr>
          <w:rFonts w:asciiTheme="minorHAnsi" w:hAnsiTheme="minorHAnsi" w:cstheme="minorHAnsi"/>
          <w:sz w:val="22"/>
          <w:szCs w:val="22"/>
        </w:rPr>
      </w:pPr>
      <w:r w:rsidRPr="00872B6F">
        <w:rPr>
          <w:rFonts w:asciiTheme="minorHAnsi" w:hAnsiTheme="minorHAnsi" w:cstheme="minorHAnsi"/>
          <w:sz w:val="22"/>
          <w:szCs w:val="22"/>
        </w:rPr>
        <w:t>Other services needed for individuals to obtain or retain employment that consists of</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 xml:space="preserve">Comprehensive and specialized assessments of the skill levels and service needs of adult and dislocated workers which may </w:t>
      </w:r>
      <w:r w:rsidR="00D569AC" w:rsidRPr="00872B6F">
        <w:rPr>
          <w:rFonts w:asciiTheme="minorHAnsi" w:hAnsiTheme="minorHAnsi" w:cstheme="minorHAnsi"/>
          <w:sz w:val="22"/>
          <w:szCs w:val="22"/>
        </w:rPr>
        <w:t xml:space="preserve">include but </w:t>
      </w:r>
      <w:r w:rsidR="008543CE">
        <w:rPr>
          <w:rFonts w:asciiTheme="minorHAnsi" w:hAnsiTheme="minorHAnsi" w:cstheme="minorHAnsi"/>
          <w:sz w:val="22"/>
          <w:szCs w:val="22"/>
        </w:rPr>
        <w:t xml:space="preserve">are </w:t>
      </w:r>
      <w:r w:rsidR="00D569AC" w:rsidRPr="00872B6F">
        <w:rPr>
          <w:rFonts w:asciiTheme="minorHAnsi" w:hAnsiTheme="minorHAnsi" w:cstheme="minorHAnsi"/>
          <w:sz w:val="22"/>
          <w:szCs w:val="22"/>
        </w:rPr>
        <w:t>not limited to</w:t>
      </w:r>
      <w:r w:rsidRPr="00872B6F">
        <w:rPr>
          <w:rFonts w:asciiTheme="minorHAnsi" w:hAnsiTheme="minorHAnsi" w:cstheme="minorHAnsi"/>
          <w:sz w:val="22"/>
          <w:szCs w:val="22"/>
        </w:rPr>
        <w:t xml:space="preserve"> – diagnostic testing and use of other assessment tools</w:t>
      </w:r>
      <w:r w:rsidR="00282D97" w:rsidRPr="00872B6F">
        <w:rPr>
          <w:rFonts w:asciiTheme="minorHAnsi" w:hAnsiTheme="minorHAnsi" w:cstheme="minorHAnsi"/>
          <w:sz w:val="22"/>
          <w:szCs w:val="22"/>
        </w:rPr>
        <w:t>;</w:t>
      </w:r>
      <w:r w:rsidRPr="00872B6F">
        <w:rPr>
          <w:rFonts w:asciiTheme="minorHAnsi" w:hAnsiTheme="minorHAnsi" w:cstheme="minorHAnsi"/>
          <w:sz w:val="22"/>
          <w:szCs w:val="22"/>
        </w:rPr>
        <w:t xml:space="preserve"> in-depth interviewing and evaluation to identify employment barriers</w:t>
      </w:r>
      <w:r w:rsidR="0041241E" w:rsidRPr="00872B6F">
        <w:rPr>
          <w:rFonts w:asciiTheme="minorHAnsi" w:hAnsiTheme="minorHAnsi" w:cstheme="minorHAnsi"/>
          <w:sz w:val="22"/>
          <w:szCs w:val="22"/>
        </w:rPr>
        <w:t>;</w:t>
      </w:r>
      <w:r w:rsidRPr="00872B6F">
        <w:rPr>
          <w:rFonts w:asciiTheme="minorHAnsi" w:hAnsiTheme="minorHAnsi" w:cstheme="minorHAnsi"/>
          <w:sz w:val="22"/>
          <w:szCs w:val="22"/>
        </w:rPr>
        <w:t xml:space="preserve"> appropriate employment goals</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Development of an individual employment plan, to identify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Group counseling;</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Career planning;</w:t>
      </w:r>
    </w:p>
    <w:p w:rsidR="00A02E1E"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 xml:space="preserve">Short-term prevocational services, including </w:t>
      </w:r>
      <w:r w:rsidR="008543CE">
        <w:rPr>
          <w:rFonts w:asciiTheme="minorHAnsi" w:hAnsiTheme="minorHAnsi" w:cstheme="minorHAnsi"/>
          <w:sz w:val="22"/>
          <w:szCs w:val="22"/>
        </w:rPr>
        <w:t xml:space="preserve">the </w:t>
      </w:r>
      <w:r w:rsidRPr="00872B6F">
        <w:rPr>
          <w:rFonts w:asciiTheme="minorHAnsi" w:hAnsiTheme="minorHAnsi" w:cstheme="minorHAnsi"/>
          <w:sz w:val="22"/>
          <w:szCs w:val="22"/>
        </w:rPr>
        <w:t xml:space="preserve">development of learning skills, </w:t>
      </w:r>
      <w:r w:rsidR="00A02E1E" w:rsidRPr="00872B6F">
        <w:rPr>
          <w:rFonts w:asciiTheme="minorHAnsi" w:hAnsiTheme="minorHAnsi" w:cstheme="minorHAnsi"/>
          <w:sz w:val="22"/>
          <w:szCs w:val="22"/>
        </w:rPr>
        <w:t>how to job search, connecting to community resources</w:t>
      </w:r>
      <w:r w:rsidR="00BE48C6" w:rsidRPr="00872B6F">
        <w:rPr>
          <w:rFonts w:asciiTheme="minorHAnsi" w:hAnsiTheme="minorHAnsi" w:cstheme="minorHAnsi"/>
          <w:sz w:val="22"/>
          <w:szCs w:val="22"/>
        </w:rPr>
        <w:t>;</w:t>
      </w:r>
    </w:p>
    <w:p w:rsidR="00D64AA5" w:rsidRPr="00872B6F" w:rsidRDefault="00A02E1E"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 xml:space="preserve">Soft skills training: </w:t>
      </w:r>
      <w:r w:rsidR="00D64AA5" w:rsidRPr="00872B6F">
        <w:rPr>
          <w:rFonts w:asciiTheme="minorHAnsi" w:hAnsiTheme="minorHAnsi" w:cstheme="minorHAnsi"/>
          <w:sz w:val="22"/>
          <w:szCs w:val="22"/>
        </w:rPr>
        <w:t>communication skills, interviewing skills, punctuality, personal maintenance skills, and professional conduct, to prepare individuals for unsub</w:t>
      </w:r>
      <w:r w:rsidRPr="00872B6F">
        <w:rPr>
          <w:rFonts w:asciiTheme="minorHAnsi" w:hAnsiTheme="minorHAnsi" w:cstheme="minorHAnsi"/>
          <w:sz w:val="22"/>
          <w:szCs w:val="22"/>
        </w:rPr>
        <w:t>sidized employment or training;</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Internships and work experiences that are linked to careers;</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Workforce preparation activities;</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Financial literacy services;</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Out-of-area job search assistance and relocation assistance; or</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English language acquisition and integrated education and training programs, and</w:t>
      </w:r>
    </w:p>
    <w:p w:rsidR="00D64AA5" w:rsidRPr="00872B6F" w:rsidRDefault="00D64AA5" w:rsidP="00B95E7C">
      <w:pPr>
        <w:pStyle w:val="ListParagraph"/>
        <w:numPr>
          <w:ilvl w:val="1"/>
          <w:numId w:val="20"/>
        </w:numPr>
        <w:jc w:val="both"/>
        <w:rPr>
          <w:rFonts w:asciiTheme="minorHAnsi" w:hAnsiTheme="minorHAnsi" w:cstheme="minorHAnsi"/>
          <w:sz w:val="22"/>
          <w:szCs w:val="22"/>
        </w:rPr>
      </w:pPr>
      <w:r w:rsidRPr="00872B6F">
        <w:rPr>
          <w:rFonts w:asciiTheme="minorHAnsi" w:hAnsiTheme="minorHAnsi" w:cstheme="minorHAnsi"/>
          <w:sz w:val="22"/>
          <w:szCs w:val="22"/>
        </w:rPr>
        <w:t>Follow-up services including counseling regarding the workplace, for part</w:t>
      </w:r>
      <w:r w:rsidR="00174852" w:rsidRPr="00872B6F">
        <w:rPr>
          <w:rFonts w:asciiTheme="minorHAnsi" w:hAnsiTheme="minorHAnsi" w:cstheme="minorHAnsi"/>
          <w:sz w:val="22"/>
          <w:szCs w:val="22"/>
        </w:rPr>
        <w:t>i</w:t>
      </w:r>
      <w:r w:rsidRPr="00872B6F">
        <w:rPr>
          <w:rFonts w:asciiTheme="minorHAnsi" w:hAnsiTheme="minorHAnsi" w:cstheme="minorHAnsi"/>
          <w:sz w:val="22"/>
          <w:szCs w:val="22"/>
        </w:rPr>
        <w:t xml:space="preserve">cipants in </w:t>
      </w:r>
      <w:r w:rsidR="008543CE">
        <w:rPr>
          <w:rFonts w:asciiTheme="minorHAnsi" w:hAnsiTheme="minorHAnsi" w:cstheme="minorHAnsi"/>
          <w:sz w:val="22"/>
          <w:szCs w:val="22"/>
        </w:rPr>
        <w:t>WIOA-authorized</w:t>
      </w:r>
      <w:r w:rsidRPr="00872B6F">
        <w:rPr>
          <w:rFonts w:asciiTheme="minorHAnsi" w:hAnsiTheme="minorHAnsi" w:cstheme="minorHAnsi"/>
          <w:sz w:val="22"/>
          <w:szCs w:val="22"/>
        </w:rPr>
        <w:t xml:space="preserve"> activities</w:t>
      </w:r>
      <w:r w:rsidR="00473421" w:rsidRPr="00872B6F">
        <w:rPr>
          <w:rFonts w:asciiTheme="minorHAnsi" w:hAnsiTheme="minorHAnsi" w:cstheme="minorHAnsi"/>
          <w:sz w:val="22"/>
          <w:szCs w:val="22"/>
        </w:rPr>
        <w:t xml:space="preserve"> who are placed in unsubsidized employment for not less than 12 months after the first day of the employment, as appropriate.</w:t>
      </w:r>
    </w:p>
    <w:p w:rsidR="003557F6" w:rsidRPr="00872B6F" w:rsidRDefault="003557F6" w:rsidP="00F6787A">
      <w:pPr>
        <w:jc w:val="both"/>
        <w:rPr>
          <w:rFonts w:asciiTheme="minorHAnsi" w:hAnsiTheme="minorHAnsi" w:cstheme="minorHAnsi"/>
          <w:i/>
          <w:sz w:val="22"/>
          <w:szCs w:val="22"/>
          <w:u w:val="single"/>
        </w:rPr>
      </w:pPr>
    </w:p>
    <w:p w:rsidR="0074732C" w:rsidRPr="00872B6F" w:rsidRDefault="00F6787A" w:rsidP="00F6787A">
      <w:pPr>
        <w:jc w:val="both"/>
        <w:rPr>
          <w:rFonts w:asciiTheme="minorHAnsi" w:hAnsiTheme="minorHAnsi" w:cstheme="minorHAnsi"/>
          <w:sz w:val="22"/>
          <w:szCs w:val="22"/>
        </w:rPr>
      </w:pPr>
      <w:r w:rsidRPr="00872B6F">
        <w:rPr>
          <w:rFonts w:asciiTheme="minorHAnsi" w:hAnsiTheme="minorHAnsi" w:cstheme="minorHAnsi"/>
          <w:i/>
          <w:sz w:val="22"/>
          <w:szCs w:val="22"/>
          <w:u w:val="single"/>
        </w:rPr>
        <w:t>Training Services</w:t>
      </w:r>
      <w:r w:rsidRPr="00872B6F">
        <w:rPr>
          <w:rFonts w:asciiTheme="minorHAnsi" w:hAnsiTheme="minorHAnsi" w:cstheme="minorHAnsi"/>
          <w:sz w:val="22"/>
          <w:szCs w:val="22"/>
        </w:rPr>
        <w:t xml:space="preserve"> are described as:</w:t>
      </w:r>
    </w:p>
    <w:p w:rsidR="00115E3E" w:rsidRPr="00872B6F" w:rsidRDefault="00115E3E" w:rsidP="00B95E7C">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Occupational skills training, including training for nontraditional employment;</w:t>
      </w:r>
    </w:p>
    <w:p w:rsidR="00115E3E" w:rsidRPr="00872B6F" w:rsidRDefault="00115E3E" w:rsidP="00B95E7C">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On-the-Job training;</w:t>
      </w:r>
    </w:p>
    <w:p w:rsidR="00115E3E" w:rsidRPr="00872B6F" w:rsidRDefault="00115E3E" w:rsidP="00B95E7C">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 xml:space="preserve">Incumbent </w:t>
      </w:r>
      <w:r w:rsidR="00D84B34" w:rsidRPr="00872B6F">
        <w:rPr>
          <w:rFonts w:asciiTheme="minorHAnsi" w:hAnsiTheme="minorHAnsi" w:cstheme="minorHAnsi"/>
          <w:sz w:val="22"/>
          <w:szCs w:val="22"/>
        </w:rPr>
        <w:t>worker training (as authorized by the SWIB and local Board)</w:t>
      </w:r>
    </w:p>
    <w:p w:rsidR="005F1869" w:rsidRPr="00872B6F" w:rsidRDefault="00D84B34"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Programs that combine workplace training with related instruction, which may include cooperative education programs;</w:t>
      </w:r>
      <w:r w:rsidR="00264A8E" w:rsidRPr="00872B6F">
        <w:rPr>
          <w:rFonts w:asciiTheme="minorHAnsi" w:hAnsiTheme="minorHAnsi" w:cstheme="minorHAnsi"/>
          <w:szCs w:val="24"/>
        </w:rPr>
        <w:t xml:space="preserve"> </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Training programs operated by the private sector;</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Skills upgrading and retraining;</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Entrepreneurial training;</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Transitional jobs;</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Job readiness training provided in combination with occupational skills training;</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Adult education and literacy including activities of English language acquisition and integrated education and training programs, provided concurrently or in combination with occupational training;</w:t>
      </w:r>
    </w:p>
    <w:p w:rsidR="005F1869" w:rsidRPr="00872B6F" w:rsidRDefault="005F1869" w:rsidP="005F1869">
      <w:pPr>
        <w:pStyle w:val="ListParagraph"/>
        <w:numPr>
          <w:ilvl w:val="0"/>
          <w:numId w:val="22"/>
        </w:numPr>
        <w:jc w:val="both"/>
        <w:rPr>
          <w:rFonts w:asciiTheme="minorHAnsi" w:hAnsiTheme="minorHAnsi" w:cstheme="minorHAnsi"/>
          <w:sz w:val="22"/>
          <w:szCs w:val="22"/>
        </w:rPr>
      </w:pPr>
      <w:r w:rsidRPr="00872B6F">
        <w:rPr>
          <w:rFonts w:asciiTheme="minorHAnsi" w:hAnsiTheme="minorHAnsi" w:cstheme="minorHAnsi"/>
          <w:sz w:val="22"/>
          <w:szCs w:val="22"/>
        </w:rPr>
        <w:t>Customized training conducted with a commitment by an employer or group of employers to employ an individual upon successful completion of the training</w:t>
      </w:r>
    </w:p>
    <w:p w:rsidR="005F1869" w:rsidRPr="00872B6F" w:rsidRDefault="005F1869" w:rsidP="00E05FBB">
      <w:pPr>
        <w:ind w:left="360"/>
        <w:rPr>
          <w:rFonts w:asciiTheme="minorHAnsi" w:hAnsiTheme="minorHAnsi" w:cstheme="minorHAnsi"/>
          <w:sz w:val="22"/>
          <w:szCs w:val="22"/>
        </w:rPr>
      </w:pPr>
    </w:p>
    <w:p w:rsidR="005F1869" w:rsidRPr="00872B6F" w:rsidRDefault="00E05FBB" w:rsidP="00E073AA">
      <w:pPr>
        <w:ind w:left="360" w:hanging="360"/>
        <w:rPr>
          <w:rFonts w:asciiTheme="minorHAnsi" w:hAnsiTheme="minorHAnsi" w:cstheme="minorHAnsi"/>
          <w:b/>
          <w:sz w:val="22"/>
          <w:szCs w:val="22"/>
          <w:u w:val="single"/>
        </w:rPr>
      </w:pPr>
      <w:r w:rsidRPr="00872B6F">
        <w:rPr>
          <w:rFonts w:asciiTheme="minorHAnsi" w:hAnsiTheme="minorHAnsi" w:cstheme="minorHAnsi"/>
          <w:b/>
          <w:sz w:val="22"/>
          <w:szCs w:val="22"/>
          <w:u w:val="single"/>
        </w:rPr>
        <w:t>Youth</w:t>
      </w:r>
    </w:p>
    <w:p w:rsidR="00E05FBB" w:rsidRPr="00872B6F" w:rsidRDefault="00E05FBB" w:rsidP="00E05FBB">
      <w:pPr>
        <w:ind w:left="360"/>
        <w:rPr>
          <w:rFonts w:asciiTheme="minorHAnsi" w:hAnsiTheme="minorHAnsi" w:cstheme="minorHAnsi"/>
          <w:sz w:val="22"/>
          <w:szCs w:val="22"/>
        </w:rPr>
      </w:pPr>
    </w:p>
    <w:p w:rsidR="006E0093" w:rsidRPr="00872B6F" w:rsidRDefault="006E0093" w:rsidP="006E0093">
      <w:pPr>
        <w:jc w:val="both"/>
        <w:rPr>
          <w:rFonts w:asciiTheme="minorHAnsi" w:hAnsiTheme="minorHAnsi" w:cstheme="minorHAnsi"/>
          <w:snapToGrid w:val="0"/>
          <w:sz w:val="22"/>
          <w:szCs w:val="22"/>
        </w:rPr>
      </w:pPr>
      <w:r w:rsidRPr="00872B6F">
        <w:rPr>
          <w:rFonts w:asciiTheme="minorHAnsi" w:hAnsiTheme="minorHAnsi" w:cstheme="minorHAnsi"/>
          <w:sz w:val="22"/>
        </w:rPr>
        <w:t xml:space="preserve">WIOA Youth Services </w:t>
      </w:r>
      <w:r w:rsidRPr="00872B6F">
        <w:rPr>
          <w:rFonts w:asciiTheme="minorHAnsi" w:hAnsiTheme="minorHAnsi" w:cstheme="minorHAnsi"/>
          <w:snapToGrid w:val="0"/>
          <w:sz w:val="22"/>
          <w:szCs w:val="22"/>
        </w:rPr>
        <w:t>should provide a comprehensive mix of program elements, services</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activities that address participants’ employment, training</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supportive services needs. A “hands-on” case management model that uses a holistic approach to help youth is desirable. This request is seeking proposals to provide eligibility determination, initial assessment, plan development, provision of program elements</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follow-up services.  The goals of the program include skills gains within the program, placement</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retention in employment, education and/or training, credential rate, and median earnings.</w:t>
      </w:r>
    </w:p>
    <w:p w:rsidR="006E0093" w:rsidRPr="00872B6F" w:rsidRDefault="006E0093" w:rsidP="006E0093">
      <w:pPr>
        <w:jc w:val="both"/>
        <w:rPr>
          <w:rFonts w:asciiTheme="minorHAnsi" w:hAnsiTheme="minorHAnsi" w:cstheme="minorHAnsi"/>
          <w:snapToGrid w:val="0"/>
          <w:sz w:val="22"/>
          <w:szCs w:val="22"/>
        </w:rPr>
      </w:pPr>
    </w:p>
    <w:p w:rsidR="006E0093" w:rsidRPr="00872B6F" w:rsidRDefault="006E0093" w:rsidP="006E0093">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Funds allocated to a local area for eligible youth shall be used to carry out programs that provide the functions described below.  All of the functions listed will need to be provided with the funds included in this solicitation.</w:t>
      </w:r>
    </w:p>
    <w:p w:rsidR="006E0093" w:rsidRPr="00872B6F" w:rsidRDefault="006E0093" w:rsidP="006E0093">
      <w:pPr>
        <w:widowControl w:val="0"/>
        <w:numPr>
          <w:ilvl w:val="0"/>
          <w:numId w:val="26"/>
        </w:numPr>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Participant Recruitment and Screening </w:t>
      </w:r>
      <w:r w:rsidRPr="00872B6F">
        <w:rPr>
          <w:rFonts w:asciiTheme="minorHAnsi" w:hAnsiTheme="minorHAnsi" w:cstheme="minorHAnsi"/>
          <w:snapToGrid w:val="0"/>
          <w:sz w:val="22"/>
          <w:szCs w:val="22"/>
        </w:rPr>
        <w:t>- Contractors are responsible for recruitment and screening applicants for eligibility and suitability to participate in the WIOA youth program.  The proposer must develop/outline a detailed recruitment plan including outreach activities to recruit eligible youth in accordance with the youth eligibility requirements.</w:t>
      </w:r>
    </w:p>
    <w:p w:rsidR="006E0093" w:rsidRPr="00872B6F" w:rsidRDefault="006E0093" w:rsidP="006E0093">
      <w:pPr>
        <w:widowControl w:val="0"/>
        <w:ind w:left="845"/>
        <w:contextualSpacing/>
        <w:jc w:val="both"/>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Eligibility- </w:t>
      </w:r>
      <w:r w:rsidRPr="00872B6F">
        <w:rPr>
          <w:rFonts w:asciiTheme="minorHAnsi" w:hAnsiTheme="minorHAnsi" w:cstheme="minorHAnsi"/>
          <w:snapToGrid w:val="0"/>
          <w:sz w:val="22"/>
          <w:szCs w:val="22"/>
        </w:rPr>
        <w:t xml:space="preserve">Under WIOA all youth participants must meet eligibility criteria.  The youth participant must be certified and determined eligible for any </w:t>
      </w:r>
      <w:r w:rsidR="008543CE">
        <w:rPr>
          <w:rFonts w:asciiTheme="minorHAnsi" w:hAnsiTheme="minorHAnsi" w:cstheme="minorHAnsi"/>
          <w:snapToGrid w:val="0"/>
          <w:sz w:val="22"/>
          <w:szCs w:val="22"/>
        </w:rPr>
        <w:t>WIOA-funded</w:t>
      </w:r>
      <w:r w:rsidRPr="00872B6F">
        <w:rPr>
          <w:rFonts w:asciiTheme="minorHAnsi" w:hAnsiTheme="minorHAnsi" w:cstheme="minorHAnsi"/>
          <w:snapToGrid w:val="0"/>
          <w:sz w:val="22"/>
          <w:szCs w:val="22"/>
        </w:rPr>
        <w:t xml:space="preserve"> program elements.  Certification must be completed </w:t>
      </w:r>
      <w:r w:rsidR="008543CE">
        <w:rPr>
          <w:rFonts w:asciiTheme="minorHAnsi" w:hAnsiTheme="minorHAnsi" w:cstheme="minorHAnsi"/>
          <w:snapToGrid w:val="0"/>
          <w:sz w:val="22"/>
          <w:szCs w:val="22"/>
        </w:rPr>
        <w:t>before</w:t>
      </w:r>
      <w:r w:rsidRPr="00872B6F">
        <w:rPr>
          <w:rFonts w:asciiTheme="minorHAnsi" w:hAnsiTheme="minorHAnsi" w:cstheme="minorHAnsi"/>
          <w:snapToGrid w:val="0"/>
          <w:sz w:val="22"/>
          <w:szCs w:val="22"/>
        </w:rPr>
        <w:t xml:space="preserve"> enrollment and any WIOA services provided.</w:t>
      </w:r>
    </w:p>
    <w:p w:rsidR="006E0093" w:rsidRPr="00872B6F" w:rsidRDefault="006E0093" w:rsidP="006E0093">
      <w:pPr>
        <w:widowControl w:val="0"/>
        <w:ind w:left="845"/>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 </w:t>
      </w: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 xml:space="preserve">Orientation - </w:t>
      </w:r>
      <w:r w:rsidRPr="00872B6F">
        <w:rPr>
          <w:rFonts w:asciiTheme="minorHAnsi" w:hAnsiTheme="minorHAnsi" w:cstheme="minorHAnsi"/>
          <w:snapToGrid w:val="0"/>
          <w:sz w:val="22"/>
          <w:szCs w:val="22"/>
        </w:rPr>
        <w:t xml:space="preserve">The Bidder must provide orientation to all participants </w:t>
      </w:r>
      <w:r w:rsidR="008543CE">
        <w:rPr>
          <w:rFonts w:asciiTheme="minorHAnsi" w:hAnsiTheme="minorHAnsi" w:cstheme="minorHAnsi"/>
          <w:snapToGrid w:val="0"/>
          <w:sz w:val="22"/>
          <w:szCs w:val="22"/>
        </w:rPr>
        <w:t>before</w:t>
      </w:r>
      <w:r w:rsidRPr="00872B6F">
        <w:rPr>
          <w:rFonts w:asciiTheme="minorHAnsi" w:hAnsiTheme="minorHAnsi" w:cstheme="minorHAnsi"/>
          <w:snapToGrid w:val="0"/>
          <w:sz w:val="22"/>
          <w:szCs w:val="22"/>
        </w:rPr>
        <w:t xml:space="preserve"> placing them in a training activity or worksite assignment. Orientation is to be completed in accordance with the Midlands Workforce Development Board’s procedure and includes program objectives</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expectations</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work standards. For participants who will be entering the labor market upon completion of the program, the Bidder must describe how this will be accomplished.</w:t>
      </w:r>
    </w:p>
    <w:p w:rsidR="006E0093" w:rsidRPr="00872B6F" w:rsidRDefault="006E0093" w:rsidP="006E0093">
      <w:pPr>
        <w:widowControl w:val="0"/>
        <w:ind w:left="720"/>
        <w:contextualSpacing/>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Objective Assessment – </w:t>
      </w:r>
      <w:r w:rsidRPr="00872B6F">
        <w:rPr>
          <w:rFonts w:asciiTheme="minorHAnsi" w:hAnsiTheme="minorHAnsi" w:cstheme="minorHAnsi"/>
          <w:snapToGrid w:val="0"/>
          <w:sz w:val="22"/>
          <w:szCs w:val="22"/>
        </w:rPr>
        <w:t>Each participant shall be provided with an objective assessment of his/her academic levels, skill levels, employment skills, prior work experience, employability, and service needs at the time of enrollment into WIOA activities.  Standardized assessment tests will be used for assessment of basic skills, career interests, aptitudes (including interests and aptitudes for nontraditional jobs), and work readiness needs.  Reasonable accommodations for individuals must be provided.  Assessment is a continuous process through program participation.</w:t>
      </w:r>
    </w:p>
    <w:p w:rsidR="006E0093" w:rsidRPr="00872B6F" w:rsidRDefault="006E0093" w:rsidP="006E0093">
      <w:pPr>
        <w:widowControl w:val="0"/>
        <w:ind w:left="845"/>
        <w:contextualSpacing/>
        <w:jc w:val="both"/>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Individual Service Strategy (ISS) – </w:t>
      </w:r>
      <w:r w:rsidR="00945DA3" w:rsidRPr="00872B6F">
        <w:rPr>
          <w:rFonts w:asciiTheme="minorHAnsi" w:hAnsiTheme="minorHAnsi" w:cstheme="minorHAnsi"/>
          <w:snapToGrid w:val="0"/>
          <w:sz w:val="22"/>
          <w:szCs w:val="22"/>
        </w:rPr>
        <w:t>Develop an Individualized Service S</w:t>
      </w:r>
      <w:r w:rsidRPr="00872B6F">
        <w:rPr>
          <w:rFonts w:asciiTheme="minorHAnsi" w:hAnsiTheme="minorHAnsi" w:cstheme="minorHAnsi"/>
          <w:snapToGrid w:val="0"/>
          <w:sz w:val="22"/>
          <w:szCs w:val="22"/>
        </w:rPr>
        <w:t xml:space="preserve">trategy plan (ISS) with each participant that will reflect and utilize the information obtained from the objective assessment, individual interviews, and other sources of information that are directly linked to one (1) or more of the WIOA performance outcomes.  The ISS must be developed with the participant and kept up to date.  The ISS shall identify career pathways that include the participant’s educational and employment goals.  It is a plan that should be used to track services to be delivered and/or coordinated by the program and should be regularly reviewed and updated as changes occur.  </w:t>
      </w:r>
    </w:p>
    <w:p w:rsidR="006E0093" w:rsidRPr="00872B6F" w:rsidRDefault="006E0093" w:rsidP="006E0093">
      <w:pPr>
        <w:widowControl w:val="0"/>
        <w:ind w:left="845"/>
        <w:contextualSpacing/>
        <w:jc w:val="both"/>
        <w:rPr>
          <w:rFonts w:asciiTheme="minorHAnsi" w:hAnsiTheme="minorHAnsi" w:cstheme="minorHAnsi"/>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 xml:space="preserve">Data entry – </w:t>
      </w:r>
      <w:r w:rsidRPr="00872B6F">
        <w:rPr>
          <w:rFonts w:asciiTheme="minorHAnsi" w:hAnsiTheme="minorHAnsi" w:cstheme="minorHAnsi"/>
          <w:snapToGrid w:val="0"/>
          <w:sz w:val="22"/>
          <w:szCs w:val="22"/>
        </w:rPr>
        <w:t>Data entry into any State and Local tracking databases to accurately account for services provided and expenses incurred.  This includes participant data, performance achievement</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financials.</w:t>
      </w:r>
    </w:p>
    <w:p w:rsidR="006E0093" w:rsidRPr="00872B6F" w:rsidRDefault="006E0093" w:rsidP="006E0093">
      <w:pPr>
        <w:widowControl w:val="0"/>
        <w:ind w:left="720"/>
        <w:contextualSpacing/>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 xml:space="preserve">Applicants Not Meeting Enrollment Requirements/Referral – </w:t>
      </w:r>
      <w:r w:rsidRPr="00872B6F">
        <w:rPr>
          <w:rFonts w:asciiTheme="minorHAnsi" w:hAnsiTheme="minorHAnsi" w:cstheme="minorHAnsi"/>
          <w:snapToGrid w:val="0"/>
          <w:sz w:val="22"/>
          <w:szCs w:val="22"/>
        </w:rPr>
        <w:t>Any provider of a WIOA program shall ensure that an applicant who does not meet the enrollment requirements of the program or who cannot be served shall be referred for further assessment, as necessary.  A referral must be made to appropriate training and educational programs that have the capacity to serve the participant either on a sequential or concurrent basis to meet the basic skills and training needs of the applicant.  The referral(s) must be noted on the participant’s file and followed up on.  This will require collaboration with the Adult/Dislocated Worker provider(s) and other community agencies as applicable.</w:t>
      </w:r>
    </w:p>
    <w:p w:rsidR="006E0093" w:rsidRPr="00872B6F" w:rsidRDefault="006E0093" w:rsidP="006E0093">
      <w:pPr>
        <w:widowControl w:val="0"/>
        <w:ind w:left="720"/>
        <w:contextualSpacing/>
        <w:rPr>
          <w:rFonts w:asciiTheme="minorHAnsi" w:hAnsiTheme="minorHAnsi" w:cstheme="minorHAnsi"/>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Case Management Services</w:t>
      </w:r>
      <w:r w:rsidRPr="00872B6F">
        <w:rPr>
          <w:rFonts w:asciiTheme="minorHAnsi" w:hAnsiTheme="minorHAnsi" w:cstheme="minorHAnsi"/>
          <w:snapToGrid w:val="0"/>
          <w:sz w:val="22"/>
          <w:szCs w:val="22"/>
        </w:rPr>
        <w:t xml:space="preserve"> – Comprehensive case management to work closely with participants to provide support and guidance, address needs and barriers, coordinate services, and assist in </w:t>
      </w:r>
      <w:r w:rsidR="008543CE">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attainment of goals and objectives.  Regular personal contact with participants is essential to the success of the youth.  Depending on the activities the youth is engaged in, the frequency will vary for the individual but the case management aspect is the support system for the education and employment activities.  Documentation of service delivery must be completed in a timely manner</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include all pertinent details and maintain client confidentiality of all information.  The case management services will also include linkages and coordination to other programs and services available to support the individual’s ISS as well as the coordination of non-WIOA funds to prevent duplication of services and maximize the services delivered.</w:t>
      </w:r>
    </w:p>
    <w:p w:rsidR="006E0093" w:rsidRPr="00872B6F" w:rsidRDefault="006E0093" w:rsidP="006E0093">
      <w:pPr>
        <w:widowControl w:val="0"/>
        <w:ind w:left="720"/>
        <w:contextualSpacing/>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Work-based Learning tied to Career Pathways</w:t>
      </w:r>
      <w:r w:rsidRPr="00872B6F">
        <w:rPr>
          <w:rFonts w:asciiTheme="minorHAnsi" w:hAnsiTheme="minorHAnsi" w:cstheme="minorHAnsi"/>
          <w:snapToGrid w:val="0"/>
          <w:sz w:val="22"/>
          <w:szCs w:val="22"/>
        </w:rPr>
        <w:t xml:space="preserve"> – Work-based learning (a combination of work experience and job shadowing, internships, On-the-Job Training</w:t>
      </w:r>
      <w:r w:rsidR="008543C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Apprenticeships) is a critical element of focus in WIOA.  At least 30% of the full budget must be spent on these activities. It is critical the proposal demonstrate an understanding of career pathways and developing customized, individual work-based learning opportunities for Midlands WIOA Youth that lead to self-sufficient employment.</w:t>
      </w:r>
    </w:p>
    <w:p w:rsidR="006E0093" w:rsidRPr="00872B6F" w:rsidRDefault="006E0093" w:rsidP="006E0093">
      <w:pPr>
        <w:widowControl w:val="0"/>
        <w:ind w:left="720"/>
        <w:contextualSpacing/>
        <w:rPr>
          <w:rFonts w:asciiTheme="minorHAnsi" w:hAnsiTheme="minorHAnsi" w:cstheme="minorHAnsi"/>
          <w:b/>
          <w:snapToGrid w:val="0"/>
          <w:sz w:val="22"/>
          <w:szCs w:val="22"/>
        </w:rPr>
      </w:pPr>
    </w:p>
    <w:p w:rsidR="006E0093" w:rsidRPr="00872B6F" w:rsidRDefault="006E0093" w:rsidP="006E0093">
      <w:pPr>
        <w:widowControl w:val="0"/>
        <w:numPr>
          <w:ilvl w:val="0"/>
          <w:numId w:val="26"/>
        </w:numPr>
        <w:contextualSpacing/>
        <w:jc w:val="both"/>
        <w:rPr>
          <w:rFonts w:asciiTheme="minorHAnsi" w:hAnsiTheme="minorHAnsi" w:cstheme="minorHAnsi"/>
          <w:snapToGrid w:val="0"/>
          <w:sz w:val="22"/>
          <w:szCs w:val="22"/>
        </w:rPr>
      </w:pPr>
      <w:r w:rsidRPr="00872B6F">
        <w:rPr>
          <w:rFonts w:asciiTheme="minorHAnsi" w:hAnsiTheme="minorHAnsi" w:cstheme="minorHAnsi"/>
          <w:b/>
          <w:snapToGrid w:val="0"/>
          <w:sz w:val="22"/>
          <w:szCs w:val="22"/>
        </w:rPr>
        <w:t>Additional Program Elements</w:t>
      </w:r>
      <w:r w:rsidRPr="00872B6F">
        <w:rPr>
          <w:rFonts w:asciiTheme="minorHAnsi" w:hAnsiTheme="minorHAnsi" w:cstheme="minorHAnsi"/>
          <w:snapToGrid w:val="0"/>
          <w:sz w:val="22"/>
          <w:szCs w:val="22"/>
        </w:rPr>
        <w:t xml:space="preserve"> - In order to support the attainment of a secondary school diploma or its recognized equivalent, entry into postsecondary education, and career readiness for participants, the youth program shall provide the following elements:</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Tutoring, study skill training, instruction, and evidence-based dropout prevention and recovery strategies that lead to completion of the requirements for a secondary school diploma or its recognized equivalent or for a recognized postsecondary credential</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Alternative secondary school services or dropout recovery services, as appropriate</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Paid and unpaid work experiences that have academic and occupational education components that may include:</w:t>
      </w:r>
    </w:p>
    <w:p w:rsidR="006E0093" w:rsidRPr="00872B6F" w:rsidRDefault="006E0093" w:rsidP="006E0093">
      <w:pPr>
        <w:widowControl w:val="0"/>
        <w:numPr>
          <w:ilvl w:val="1"/>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Summer employment opportunities and other opportunities throughout the year</w:t>
      </w:r>
    </w:p>
    <w:p w:rsidR="006E0093" w:rsidRPr="00872B6F" w:rsidRDefault="006E0093" w:rsidP="006E0093">
      <w:pPr>
        <w:widowControl w:val="0"/>
        <w:numPr>
          <w:ilvl w:val="1"/>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Pre-apprenticeship programs</w:t>
      </w:r>
    </w:p>
    <w:p w:rsidR="006E0093" w:rsidRPr="00872B6F" w:rsidRDefault="006E0093" w:rsidP="006E0093">
      <w:pPr>
        <w:widowControl w:val="0"/>
        <w:numPr>
          <w:ilvl w:val="1"/>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Internships and job shadowing</w:t>
      </w:r>
    </w:p>
    <w:p w:rsidR="006E0093" w:rsidRPr="00872B6F" w:rsidRDefault="006E0093" w:rsidP="006E0093">
      <w:pPr>
        <w:widowControl w:val="0"/>
        <w:numPr>
          <w:ilvl w:val="1"/>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On-the-job training opportunities</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Occupational skill training, which shall include priority consideration for training programs that lead to a recognized postsecondary credential aligned with the in-demand industry sectors or occupations for the Midlands area and identified in the workforce report.  The programs must meet the quality criteria described in section 123</w:t>
      </w:r>
      <w:r w:rsidR="00935C4C">
        <w:rPr>
          <w:rFonts w:asciiTheme="minorHAnsi" w:hAnsiTheme="minorHAnsi" w:cstheme="minorHAnsi"/>
          <w:snapToGrid w:val="0"/>
          <w:sz w:val="22"/>
          <w:szCs w:val="22"/>
        </w:rPr>
        <w:t xml:space="preserve"> and be included on the </w:t>
      </w:r>
      <w:r w:rsidR="008543CE">
        <w:rPr>
          <w:rFonts w:asciiTheme="minorHAnsi" w:hAnsiTheme="minorHAnsi" w:cstheme="minorHAnsi"/>
          <w:snapToGrid w:val="0"/>
          <w:sz w:val="22"/>
          <w:szCs w:val="22"/>
        </w:rPr>
        <w:t>SC-eligible</w:t>
      </w:r>
      <w:r w:rsidR="00935C4C">
        <w:rPr>
          <w:rFonts w:asciiTheme="minorHAnsi" w:hAnsiTheme="minorHAnsi" w:cstheme="minorHAnsi"/>
          <w:snapToGrid w:val="0"/>
          <w:sz w:val="22"/>
          <w:szCs w:val="22"/>
        </w:rPr>
        <w:t xml:space="preserve"> training provider list</w:t>
      </w:r>
      <w:r w:rsidRPr="00872B6F">
        <w:rPr>
          <w:rFonts w:asciiTheme="minorHAnsi" w:hAnsiTheme="minorHAnsi" w:cstheme="minorHAnsi"/>
          <w:snapToGrid w:val="0"/>
          <w:sz w:val="22"/>
          <w:szCs w:val="22"/>
        </w:rPr>
        <w:t>.</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Education offered concurrently with and in the same context as workforce preparation activities and training for a specific occupation or occupational cluster</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Leadership development opportunities, which may include community service and peer-centered activities encouraging responsibility and other positive social and civic behaviors, as appropriate</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Supportive services</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Adult mentoring during participation and subsequent to participation for at least 12 months</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Follow-up services for not less than 12 months after completion of participation, as appropriate</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Comprehensive guidance and counseling, which may include drug and alcohol abuse counseling and referral, as appropriate</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Financial literacy education</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Entrepreneurial skills training</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Services that provide labor market and employment information about in-demand industry sectors or occupations available in the local area, such as career awareness, career counseling, and career exploration services</w:t>
      </w:r>
    </w:p>
    <w:p w:rsidR="006E0093" w:rsidRPr="00872B6F" w:rsidRDefault="006E0093" w:rsidP="006E0093">
      <w:pPr>
        <w:widowControl w:val="0"/>
        <w:numPr>
          <w:ilvl w:val="0"/>
          <w:numId w:val="27"/>
        </w:numPr>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Activities that help youth prepare for and transition to postsecondary education and training</w:t>
      </w:r>
    </w:p>
    <w:p w:rsidR="000C25EC" w:rsidRPr="009663FE" w:rsidRDefault="009C24CC" w:rsidP="000C25EC">
      <w:pPr>
        <w:rPr>
          <w:rFonts w:asciiTheme="minorHAnsi" w:hAnsiTheme="minorHAnsi" w:cstheme="minorHAnsi"/>
          <w:sz w:val="22"/>
          <w:szCs w:val="22"/>
        </w:rPr>
      </w:pPr>
      <w:r w:rsidRPr="00872B6F">
        <w:rPr>
          <w:rFonts w:asciiTheme="minorHAnsi" w:hAnsiTheme="minorHAnsi" w:cstheme="minorHAnsi"/>
          <w:sz w:val="22"/>
          <w:szCs w:val="22"/>
        </w:rPr>
        <w:br/>
      </w:r>
      <w:r w:rsidRPr="00872B6F">
        <w:rPr>
          <w:rFonts w:asciiTheme="minorHAnsi" w:hAnsiTheme="minorHAnsi" w:cstheme="minorHAnsi"/>
          <w:sz w:val="22"/>
          <w:szCs w:val="22"/>
        </w:rPr>
        <w:br/>
      </w:r>
      <w:r w:rsidRPr="009663FE">
        <w:rPr>
          <w:rFonts w:asciiTheme="minorHAnsi" w:hAnsiTheme="minorHAnsi" w:cstheme="minorHAnsi"/>
          <w:b/>
          <w:sz w:val="22"/>
          <w:szCs w:val="22"/>
          <w:u w:val="single"/>
        </w:rPr>
        <w:t>Business Services</w:t>
      </w:r>
      <w:r w:rsidRPr="009663FE">
        <w:rPr>
          <w:rFonts w:asciiTheme="minorHAnsi" w:hAnsiTheme="minorHAnsi" w:cstheme="minorHAnsi"/>
          <w:sz w:val="22"/>
          <w:szCs w:val="22"/>
        </w:rPr>
        <w:br/>
      </w:r>
      <w:r w:rsidRPr="009663FE">
        <w:rPr>
          <w:rFonts w:asciiTheme="minorHAnsi" w:hAnsiTheme="minorHAnsi" w:cstheme="minorHAnsi"/>
          <w:sz w:val="22"/>
          <w:szCs w:val="22"/>
        </w:rPr>
        <w:br/>
      </w:r>
      <w:r w:rsidR="000C25EC" w:rsidRPr="009663FE">
        <w:rPr>
          <w:rFonts w:asciiTheme="minorHAnsi" w:hAnsiTheme="minorHAnsi" w:cstheme="minorHAnsi"/>
          <w:sz w:val="22"/>
          <w:szCs w:val="22"/>
        </w:rPr>
        <w:t>Though Business Services is an integral part of the Adult, Dislocated Worker</w:t>
      </w:r>
      <w:r w:rsidR="008543CE">
        <w:rPr>
          <w:rFonts w:asciiTheme="minorHAnsi" w:hAnsiTheme="minorHAnsi" w:cstheme="minorHAnsi"/>
          <w:sz w:val="22"/>
          <w:szCs w:val="22"/>
        </w:rPr>
        <w:t>,</w:t>
      </w:r>
      <w:r w:rsidR="000C25EC" w:rsidRPr="009663FE">
        <w:rPr>
          <w:rFonts w:asciiTheme="minorHAnsi" w:hAnsiTheme="minorHAnsi" w:cstheme="minorHAnsi"/>
          <w:sz w:val="22"/>
          <w:szCs w:val="22"/>
        </w:rPr>
        <w:t xml:space="preserve"> and Youth service delivery, it is expected that the proposal will address how the Bidder intends to execute the Business Service aspect of the One-Stop (SC Works) system.</w:t>
      </w:r>
    </w:p>
    <w:p w:rsidR="000C25EC" w:rsidRPr="009663FE" w:rsidRDefault="000C25EC" w:rsidP="000C25EC">
      <w:pPr>
        <w:rPr>
          <w:rFonts w:asciiTheme="minorHAnsi" w:hAnsiTheme="minorHAnsi" w:cstheme="minorHAnsi"/>
          <w:sz w:val="22"/>
          <w:szCs w:val="22"/>
        </w:rPr>
      </w:pPr>
      <w:r w:rsidRPr="009663FE">
        <w:rPr>
          <w:rFonts w:asciiTheme="minorHAnsi" w:hAnsiTheme="minorHAnsi" w:cstheme="minorHAnsi"/>
          <w:sz w:val="22"/>
          <w:szCs w:val="22"/>
        </w:rPr>
        <w:t xml:space="preserve">SC Works Centers shall offer a broad range of integrated services that are provided at no cost to eligible employers to support economic and workforce development efforts.  The Business Services Team will be responsible for coordinating the following employer services with all necessary SC Works Partners: </w:t>
      </w:r>
    </w:p>
    <w:p w:rsidR="000C25EC" w:rsidRPr="009663FE" w:rsidRDefault="000C25EC" w:rsidP="000C25EC">
      <w:pPr>
        <w:rPr>
          <w:rFonts w:asciiTheme="minorHAnsi" w:hAnsiTheme="minorHAnsi" w:cstheme="minorHAnsi"/>
          <w:sz w:val="22"/>
          <w:szCs w:val="22"/>
        </w:rPr>
      </w:pP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Coordinate delivery of services to employers among partners in the One-Stop System, Centers, and affiliate sites, WIOA Core partners (Adult, Dislocated Workers, Youth, Adult Education and Literacy, Wagner-Peyser, and Vocational Rehabilitation), and other One-Stop partners to achieve WIOA Business Services outcomes.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Connect employers to the One-Stop system, gather business intelligence</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assist in Regional Workforce </w:t>
      </w:r>
      <w:r w:rsidR="008543CE">
        <w:rPr>
          <w:rFonts w:asciiTheme="minorHAnsi" w:hAnsiTheme="minorHAnsi" w:cstheme="minorHAnsi"/>
          <w:sz w:val="22"/>
          <w:szCs w:val="22"/>
        </w:rPr>
        <w:t>partnerships</w:t>
      </w:r>
      <w:r w:rsidRPr="009663FE">
        <w:rPr>
          <w:rFonts w:asciiTheme="minorHAnsi" w:hAnsiTheme="minorHAnsi" w:cstheme="minorHAnsi"/>
          <w:sz w:val="22"/>
          <w:szCs w:val="22"/>
        </w:rPr>
        <w:t xml:space="preserve"> by developing relationships with local and regional businesses and other </w:t>
      </w:r>
      <w:r w:rsidR="008543CE">
        <w:rPr>
          <w:rFonts w:asciiTheme="minorHAnsi" w:hAnsiTheme="minorHAnsi" w:cstheme="minorHAnsi"/>
          <w:sz w:val="22"/>
          <w:szCs w:val="22"/>
        </w:rPr>
        <w:t>business-focused</w:t>
      </w:r>
      <w:r w:rsidRPr="009663FE">
        <w:rPr>
          <w:rFonts w:asciiTheme="minorHAnsi" w:hAnsiTheme="minorHAnsi" w:cstheme="minorHAnsi"/>
          <w:sz w:val="22"/>
          <w:szCs w:val="22"/>
        </w:rPr>
        <w:t xml:space="preserve"> organizations.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Provide Strategic Industry Sector Services to the sectors identified by the MWDB and Central Workforce Region.</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Provide services to businesses in </w:t>
      </w:r>
      <w:r w:rsidR="008543CE">
        <w:rPr>
          <w:rFonts w:asciiTheme="minorHAnsi" w:hAnsiTheme="minorHAnsi" w:cstheme="minorHAnsi"/>
          <w:sz w:val="22"/>
          <w:szCs w:val="22"/>
        </w:rPr>
        <w:t xml:space="preserve">the </w:t>
      </w:r>
      <w:r w:rsidRPr="009663FE">
        <w:rPr>
          <w:rFonts w:asciiTheme="minorHAnsi" w:hAnsiTheme="minorHAnsi" w:cstheme="minorHAnsi"/>
          <w:sz w:val="22"/>
          <w:szCs w:val="22"/>
        </w:rPr>
        <w:t>Midlands Workforce Development Area (Fairfield, Lexington</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Richland Counties).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Develop an understanding of the needs and challenges of businesses in the Midlands Area, and align resources to provide critical solutions in the local and regional economy.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Promote career pathways communicating the benefits to employers of creating a talent pipeline through work-based learning opportunities.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Deliver presentations to business and trade organizations regarding </w:t>
      </w:r>
      <w:r w:rsidR="008543CE">
        <w:rPr>
          <w:rFonts w:asciiTheme="minorHAnsi" w:hAnsiTheme="minorHAnsi" w:cstheme="minorHAnsi"/>
          <w:sz w:val="22"/>
          <w:szCs w:val="22"/>
        </w:rPr>
        <w:t>workforce-related</w:t>
      </w:r>
      <w:r w:rsidRPr="009663FE">
        <w:rPr>
          <w:rFonts w:asciiTheme="minorHAnsi" w:hAnsiTheme="minorHAnsi" w:cstheme="minorHAnsi"/>
          <w:sz w:val="22"/>
          <w:szCs w:val="22"/>
        </w:rPr>
        <w:t xml:space="preserve"> topics and services.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Evaluate the workforce development, hiring, recruitment</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retention needs of businesses, and develop </w:t>
      </w:r>
      <w:r w:rsidR="008543CE">
        <w:rPr>
          <w:rFonts w:asciiTheme="minorHAnsi" w:hAnsiTheme="minorHAnsi" w:cstheme="minorHAnsi"/>
          <w:sz w:val="22"/>
          <w:szCs w:val="22"/>
        </w:rPr>
        <w:t>solutions-based</w:t>
      </w:r>
      <w:r w:rsidRPr="009663FE">
        <w:rPr>
          <w:rFonts w:asciiTheme="minorHAnsi" w:hAnsiTheme="minorHAnsi" w:cstheme="minorHAnsi"/>
          <w:sz w:val="22"/>
          <w:szCs w:val="22"/>
        </w:rPr>
        <w:t xml:space="preserve"> strategies to meet those needs, including hiring events, career fairs</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targeted position placements.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Participate in layoff aversion activities in conjunction with SC Works partners to convene and provide Rapid Response Services to employees of businesses issuing WARN notices, including work to match employers that might be hiring with those employees who will be laid off.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Assist employers in utilizing the SCWOS system to effectively recruit and select employees.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Participate in community outreach events, job fairs, career fairs, and other opportunities for both employers and applicants to promote the SC Works system.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Work with SC Works system partners to design and align </w:t>
      </w:r>
      <w:r w:rsidR="008543CE">
        <w:rPr>
          <w:rFonts w:asciiTheme="minorHAnsi" w:hAnsiTheme="minorHAnsi" w:cstheme="minorHAnsi"/>
          <w:sz w:val="22"/>
          <w:szCs w:val="22"/>
        </w:rPr>
        <w:t>high-quality</w:t>
      </w:r>
      <w:r w:rsidRPr="009663FE">
        <w:rPr>
          <w:rFonts w:asciiTheme="minorHAnsi" w:hAnsiTheme="minorHAnsi" w:cstheme="minorHAnsi"/>
          <w:sz w:val="22"/>
          <w:szCs w:val="22"/>
        </w:rPr>
        <w:t xml:space="preserve"> service delivery to both the business and job seeker </w:t>
      </w:r>
      <w:r w:rsidR="008543CE">
        <w:rPr>
          <w:rFonts w:asciiTheme="minorHAnsi" w:hAnsiTheme="minorHAnsi" w:cstheme="minorHAnsi"/>
          <w:sz w:val="22"/>
          <w:szCs w:val="22"/>
        </w:rPr>
        <w:t>customers</w:t>
      </w:r>
      <w:r w:rsidRPr="009663FE">
        <w:rPr>
          <w:rFonts w:asciiTheme="minorHAnsi" w:hAnsiTheme="minorHAnsi" w:cstheme="minorHAnsi"/>
          <w:sz w:val="22"/>
          <w:szCs w:val="22"/>
        </w:rPr>
        <w:t xml:space="preserve">.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Provide reports of Business Service activities, </w:t>
      </w:r>
      <w:r w:rsidR="008543CE">
        <w:rPr>
          <w:rFonts w:asciiTheme="minorHAnsi" w:hAnsiTheme="minorHAnsi" w:cstheme="minorHAnsi"/>
          <w:sz w:val="22"/>
          <w:szCs w:val="22"/>
        </w:rPr>
        <w:t>deliverables,</w:t>
      </w:r>
      <w:r w:rsidRPr="009663FE">
        <w:rPr>
          <w:rFonts w:asciiTheme="minorHAnsi" w:hAnsiTheme="minorHAnsi" w:cstheme="minorHAnsi"/>
          <w:sz w:val="22"/>
          <w:szCs w:val="22"/>
        </w:rPr>
        <w:t xml:space="preserve"> and milestones to the MWDB staff as requested.</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 xml:space="preserve">Conduct outreach and collaboration that will result in successful </w:t>
      </w:r>
      <w:r w:rsidR="008543CE">
        <w:rPr>
          <w:rFonts w:asciiTheme="minorHAnsi" w:hAnsiTheme="minorHAnsi" w:cstheme="minorHAnsi"/>
          <w:sz w:val="22"/>
          <w:szCs w:val="22"/>
        </w:rPr>
        <w:t>work-based</w:t>
      </w:r>
      <w:r w:rsidRPr="009663FE">
        <w:rPr>
          <w:rFonts w:asciiTheme="minorHAnsi" w:hAnsiTheme="minorHAnsi" w:cstheme="minorHAnsi"/>
          <w:sz w:val="22"/>
          <w:szCs w:val="22"/>
        </w:rPr>
        <w:t xml:space="preserve"> learning opportunities for WIOA participants.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Provide access to labor market data, demographic updates</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job trends plus related information. </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Provide other information to employers such as state and federal tax credits, Federal bonding, business start‐up, retention and expansion services, etc.</w:t>
      </w:r>
    </w:p>
    <w:p w:rsidR="000C25EC" w:rsidRPr="009663FE" w:rsidRDefault="000C25EC" w:rsidP="000C25EC">
      <w:pPr>
        <w:pStyle w:val="ListParagraph"/>
        <w:numPr>
          <w:ilvl w:val="0"/>
          <w:numId w:val="44"/>
        </w:numPr>
        <w:rPr>
          <w:rFonts w:asciiTheme="minorHAnsi" w:hAnsiTheme="minorHAnsi" w:cstheme="minorHAnsi"/>
          <w:sz w:val="22"/>
          <w:szCs w:val="22"/>
        </w:rPr>
      </w:pPr>
      <w:r w:rsidRPr="009663FE">
        <w:rPr>
          <w:rFonts w:asciiTheme="minorHAnsi" w:hAnsiTheme="minorHAnsi" w:cstheme="minorHAnsi"/>
          <w:sz w:val="22"/>
          <w:szCs w:val="22"/>
        </w:rPr>
        <w:t>Other services as appropriate.</w:t>
      </w:r>
    </w:p>
    <w:p w:rsidR="000C25EC" w:rsidRPr="009663FE" w:rsidRDefault="000C25EC" w:rsidP="000C25EC">
      <w:pPr>
        <w:pStyle w:val="ListParagraph"/>
        <w:rPr>
          <w:rFonts w:asciiTheme="minorHAnsi" w:hAnsiTheme="minorHAnsi" w:cstheme="minorHAnsi"/>
          <w:sz w:val="22"/>
          <w:szCs w:val="22"/>
        </w:rPr>
      </w:pPr>
    </w:p>
    <w:p w:rsidR="000C25EC" w:rsidRPr="009663FE" w:rsidRDefault="000C25EC" w:rsidP="000C25EC">
      <w:pPr>
        <w:rPr>
          <w:rFonts w:asciiTheme="minorHAnsi" w:hAnsiTheme="minorHAnsi" w:cstheme="minorHAnsi"/>
          <w:sz w:val="22"/>
          <w:szCs w:val="22"/>
        </w:rPr>
      </w:pPr>
      <w:r w:rsidRPr="009663FE">
        <w:rPr>
          <w:rFonts w:asciiTheme="minorHAnsi" w:hAnsiTheme="minorHAnsi" w:cstheme="minorHAnsi"/>
          <w:sz w:val="22"/>
          <w:szCs w:val="22"/>
        </w:rPr>
        <w:t>Under this RFP, the Contractor will be responsible for carrying out all Work Based Learning (WBL) requirements for Adult, Dislocated Worker</w:t>
      </w:r>
      <w:r w:rsidR="008543CE">
        <w:rPr>
          <w:rFonts w:asciiTheme="minorHAnsi" w:hAnsiTheme="minorHAnsi" w:cstheme="minorHAnsi"/>
          <w:sz w:val="22"/>
          <w:szCs w:val="22"/>
        </w:rPr>
        <w:t>,</w:t>
      </w:r>
      <w:r w:rsidRPr="009663FE">
        <w:rPr>
          <w:rFonts w:asciiTheme="minorHAnsi" w:hAnsiTheme="minorHAnsi" w:cstheme="minorHAnsi"/>
          <w:sz w:val="22"/>
          <w:szCs w:val="22"/>
        </w:rPr>
        <w:t xml:space="preserve"> and Youth Services in the Midlands Area. This includes but is not limited to; OJT, </w:t>
      </w:r>
      <w:r w:rsidR="00FF6894">
        <w:rPr>
          <w:rFonts w:asciiTheme="minorHAnsi" w:hAnsiTheme="minorHAnsi" w:cstheme="minorHAnsi"/>
          <w:sz w:val="22"/>
          <w:szCs w:val="22"/>
        </w:rPr>
        <w:t xml:space="preserve">Transitional Jobs, </w:t>
      </w:r>
      <w:r w:rsidRPr="009663FE">
        <w:rPr>
          <w:rFonts w:asciiTheme="minorHAnsi" w:hAnsiTheme="minorHAnsi" w:cstheme="minorHAnsi"/>
          <w:sz w:val="22"/>
          <w:szCs w:val="22"/>
        </w:rPr>
        <w:t>Summer Youth Program, Work Experience, Internships, and Apprenticeship</w:t>
      </w:r>
      <w:r w:rsidR="007850ED">
        <w:rPr>
          <w:rFonts w:asciiTheme="minorHAnsi" w:hAnsiTheme="minorHAnsi" w:cstheme="minorHAnsi"/>
          <w:sz w:val="22"/>
          <w:szCs w:val="22"/>
        </w:rPr>
        <w:t>s</w:t>
      </w:r>
      <w:r w:rsidRPr="009663FE">
        <w:rPr>
          <w:rFonts w:asciiTheme="minorHAnsi" w:hAnsiTheme="minorHAnsi" w:cstheme="minorHAnsi"/>
          <w:sz w:val="22"/>
          <w:szCs w:val="22"/>
        </w:rPr>
        <w:t>.</w:t>
      </w:r>
    </w:p>
    <w:p w:rsidR="00EB7276" w:rsidRPr="00872B6F" w:rsidRDefault="00EB7276" w:rsidP="00EB7276">
      <w:pPr>
        <w:pStyle w:val="BodyTextIndent2"/>
        <w:ind w:left="0"/>
        <w:jc w:val="both"/>
        <w:rPr>
          <w:rFonts w:asciiTheme="minorHAnsi" w:hAnsiTheme="minorHAnsi" w:cstheme="minorHAnsi"/>
        </w:rPr>
      </w:pPr>
    </w:p>
    <w:p w:rsidR="00E05FBB" w:rsidRPr="00872B6F" w:rsidRDefault="00E05FBB" w:rsidP="00E05FBB">
      <w:pPr>
        <w:rPr>
          <w:rFonts w:asciiTheme="minorHAnsi" w:hAnsiTheme="minorHAnsi" w:cstheme="minorHAnsi"/>
          <w:b/>
          <w:sz w:val="22"/>
          <w:szCs w:val="22"/>
          <w:u w:val="single"/>
        </w:rPr>
      </w:pPr>
      <w:r w:rsidRPr="00872B6F">
        <w:rPr>
          <w:rFonts w:asciiTheme="minorHAnsi" w:hAnsiTheme="minorHAnsi" w:cstheme="minorHAnsi"/>
          <w:b/>
          <w:sz w:val="22"/>
          <w:szCs w:val="22"/>
          <w:u w:val="single"/>
        </w:rPr>
        <w:t>One-Stop Operator</w:t>
      </w:r>
    </w:p>
    <w:p w:rsidR="00E05FBB" w:rsidRPr="00872B6F" w:rsidRDefault="00E05FBB" w:rsidP="00E05FBB">
      <w:pPr>
        <w:rPr>
          <w:rFonts w:asciiTheme="minorHAnsi" w:hAnsiTheme="minorHAnsi" w:cstheme="minorHAnsi"/>
          <w:sz w:val="22"/>
          <w:szCs w:val="22"/>
        </w:rPr>
      </w:pPr>
    </w:p>
    <w:p w:rsidR="00E05FBB" w:rsidRPr="00872B6F" w:rsidRDefault="00310686" w:rsidP="00E05FBB">
      <w:pPr>
        <w:rPr>
          <w:rFonts w:asciiTheme="minorHAnsi" w:hAnsiTheme="minorHAnsi" w:cstheme="minorHAnsi"/>
          <w:color w:val="222222"/>
          <w:sz w:val="22"/>
          <w:szCs w:val="22"/>
        </w:rPr>
      </w:pPr>
      <w:r w:rsidRPr="00872B6F">
        <w:rPr>
          <w:rFonts w:asciiTheme="minorHAnsi" w:hAnsiTheme="minorHAnsi" w:cstheme="minorHAnsi"/>
          <w:sz w:val="22"/>
          <w:szCs w:val="22"/>
        </w:rPr>
        <w:t>The role of the One-Stop Operator is equivalent to that of a managing partner.  In the role, the Operator identifies issues that need to be addressed that have to do with service delivery.  The Operator works with co-located partners to form a solution.  Certain workforce services are integrated into the framework of the One-Stop service delivery system and are provided through partner agencies under other funding sources.  The Operator will be responsible for ensuring a seamless delivery of services from all partners</w:t>
      </w:r>
      <w:r w:rsidR="00A34022" w:rsidRPr="00872B6F">
        <w:rPr>
          <w:rFonts w:asciiTheme="minorHAnsi" w:hAnsiTheme="minorHAnsi" w:cstheme="minorHAnsi"/>
          <w:sz w:val="22"/>
          <w:szCs w:val="22"/>
        </w:rPr>
        <w:t xml:space="preserve"> in </w:t>
      </w:r>
      <w:r w:rsidR="00005342" w:rsidRPr="00872B6F">
        <w:rPr>
          <w:rFonts w:asciiTheme="minorHAnsi" w:hAnsiTheme="minorHAnsi" w:cstheme="minorHAnsi"/>
          <w:sz w:val="22"/>
          <w:szCs w:val="22"/>
        </w:rPr>
        <w:t>Fairfield (affiliate center), Lexington</w:t>
      </w:r>
      <w:r w:rsidR="008543CE">
        <w:rPr>
          <w:rFonts w:asciiTheme="minorHAnsi" w:hAnsiTheme="minorHAnsi" w:cstheme="minorHAnsi"/>
          <w:sz w:val="22"/>
          <w:szCs w:val="22"/>
        </w:rPr>
        <w:t>,</w:t>
      </w:r>
      <w:r w:rsidR="00005342" w:rsidRPr="00872B6F">
        <w:rPr>
          <w:rFonts w:asciiTheme="minorHAnsi" w:hAnsiTheme="minorHAnsi" w:cstheme="minorHAnsi"/>
          <w:sz w:val="22"/>
          <w:szCs w:val="22"/>
        </w:rPr>
        <w:t xml:space="preserve"> and Richland Counties.</w:t>
      </w:r>
    </w:p>
    <w:p w:rsidR="00310686" w:rsidRPr="00872B6F" w:rsidRDefault="00310686" w:rsidP="00E05FBB">
      <w:pPr>
        <w:rPr>
          <w:rFonts w:asciiTheme="minorHAnsi" w:hAnsiTheme="minorHAnsi" w:cstheme="minorHAnsi"/>
          <w:color w:val="222222"/>
          <w:sz w:val="22"/>
          <w:szCs w:val="22"/>
        </w:rPr>
      </w:pPr>
    </w:p>
    <w:p w:rsidR="00310686" w:rsidRPr="00FF6894" w:rsidRDefault="00310686" w:rsidP="00E05FBB">
      <w:pPr>
        <w:rPr>
          <w:rFonts w:asciiTheme="minorHAnsi" w:hAnsiTheme="minorHAnsi" w:cstheme="minorHAnsi"/>
          <w:sz w:val="22"/>
          <w:szCs w:val="22"/>
        </w:rPr>
      </w:pPr>
      <w:r w:rsidRPr="00FF6894">
        <w:rPr>
          <w:rFonts w:asciiTheme="minorHAnsi" w:hAnsiTheme="minorHAnsi" w:cstheme="minorHAnsi"/>
          <w:sz w:val="22"/>
          <w:szCs w:val="22"/>
        </w:rPr>
        <w:t>1.</w:t>
      </w:r>
      <w:r w:rsidR="00AB21AE" w:rsidRPr="00FF6894">
        <w:rPr>
          <w:rFonts w:asciiTheme="minorHAnsi" w:hAnsiTheme="minorHAnsi" w:cstheme="minorHAnsi"/>
          <w:sz w:val="22"/>
          <w:szCs w:val="22"/>
        </w:rPr>
        <w:t xml:space="preserve">  </w:t>
      </w:r>
      <w:r w:rsidRPr="00F14C7F">
        <w:rPr>
          <w:rFonts w:asciiTheme="minorHAnsi" w:hAnsiTheme="minorHAnsi" w:cstheme="minorHAnsi"/>
          <w:sz w:val="22"/>
          <w:szCs w:val="22"/>
        </w:rPr>
        <w:t>Day to Day Operations</w:t>
      </w:r>
    </w:p>
    <w:p w:rsidR="00E05FBB" w:rsidRPr="00FF6894" w:rsidRDefault="00E05FBB" w:rsidP="00EB7276">
      <w:pPr>
        <w:pStyle w:val="BodyTextIndent2"/>
        <w:ind w:left="0"/>
        <w:jc w:val="both"/>
        <w:rPr>
          <w:rFonts w:asciiTheme="minorHAnsi" w:hAnsiTheme="minorHAnsi" w:cstheme="minorHAnsi"/>
          <w:sz w:val="22"/>
          <w:szCs w:val="22"/>
        </w:rPr>
      </w:pPr>
    </w:p>
    <w:p w:rsidR="00E05FBB" w:rsidRPr="00FF6894" w:rsidRDefault="00310686" w:rsidP="00EB7276">
      <w:pPr>
        <w:pStyle w:val="BodyTextIndent2"/>
        <w:ind w:left="0"/>
        <w:jc w:val="both"/>
        <w:rPr>
          <w:rFonts w:asciiTheme="minorHAnsi" w:hAnsiTheme="minorHAnsi" w:cstheme="minorHAnsi"/>
          <w:sz w:val="22"/>
          <w:szCs w:val="22"/>
        </w:rPr>
      </w:pPr>
      <w:r w:rsidRPr="00FF6894">
        <w:rPr>
          <w:rFonts w:asciiTheme="minorHAnsi" w:hAnsiTheme="minorHAnsi" w:cstheme="minorHAnsi"/>
          <w:sz w:val="22"/>
          <w:szCs w:val="22"/>
        </w:rPr>
        <w:t>The Operator coordinates, facilitates, promotes, designs</w:t>
      </w:r>
      <w:r w:rsidR="008543CE">
        <w:rPr>
          <w:rFonts w:asciiTheme="minorHAnsi" w:hAnsiTheme="minorHAnsi" w:cstheme="minorHAnsi"/>
          <w:sz w:val="22"/>
          <w:szCs w:val="22"/>
        </w:rPr>
        <w:t>,</w:t>
      </w:r>
      <w:r w:rsidRPr="00FF6894">
        <w:rPr>
          <w:rFonts w:asciiTheme="minorHAnsi" w:hAnsiTheme="minorHAnsi" w:cstheme="minorHAnsi"/>
          <w:sz w:val="22"/>
          <w:szCs w:val="22"/>
        </w:rPr>
        <w:t xml:space="preserve"> and expedites services for the SC Works Midlands system.  Operations include the delivery of the full array of WIOA services to include required and non-mandated partners to all interested job seekers and employers in Centers across the three County </w:t>
      </w:r>
      <w:r w:rsidR="008543CE">
        <w:rPr>
          <w:rFonts w:asciiTheme="minorHAnsi" w:hAnsiTheme="minorHAnsi" w:cstheme="minorHAnsi"/>
          <w:sz w:val="22"/>
          <w:szCs w:val="22"/>
        </w:rPr>
        <w:t>areas</w:t>
      </w:r>
      <w:r w:rsidRPr="00FF6894">
        <w:rPr>
          <w:rFonts w:asciiTheme="minorHAnsi" w:hAnsiTheme="minorHAnsi" w:cstheme="minorHAnsi"/>
          <w:sz w:val="22"/>
          <w:szCs w:val="22"/>
        </w:rPr>
        <w:t>.  The Operator will work with the Midlands Partner Liaison to deliver a seamless system of partner services in the region.  Activities will include:</w:t>
      </w:r>
    </w:p>
    <w:p w:rsidR="00310686" w:rsidRPr="00FF6894" w:rsidRDefault="00310686" w:rsidP="00EB7276">
      <w:pPr>
        <w:pStyle w:val="BodyTextIndent2"/>
        <w:ind w:left="0"/>
        <w:jc w:val="both"/>
        <w:rPr>
          <w:rFonts w:asciiTheme="minorHAnsi" w:hAnsiTheme="minorHAnsi" w:cstheme="minorHAnsi"/>
          <w:sz w:val="22"/>
          <w:szCs w:val="22"/>
        </w:rPr>
      </w:pP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 xml:space="preserve">Enforce Midlands </w:t>
      </w:r>
      <w:r w:rsidR="003C104E">
        <w:rPr>
          <w:rFonts w:asciiTheme="minorHAnsi" w:hAnsiTheme="minorHAnsi" w:cstheme="minorHAnsi"/>
          <w:sz w:val="22"/>
          <w:szCs w:val="22"/>
        </w:rPr>
        <w:t xml:space="preserve">Area </w:t>
      </w:r>
      <w:r w:rsidRPr="00FF6894">
        <w:rPr>
          <w:rFonts w:asciiTheme="minorHAnsi" w:hAnsiTheme="minorHAnsi" w:cstheme="minorHAnsi"/>
          <w:sz w:val="22"/>
          <w:szCs w:val="22"/>
        </w:rPr>
        <w:t>operational policies including hours of operations, data confidentiality, use of Personal Identity Information, proper equipment use, health and safety, emergencies, and service delivery.</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Coordinate with partners to ensure all common areas in the Center are staffed properly.</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Ensure all Centers and services are ADA and EO compliant.</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Coordinate the use of shared equipment (copiers, printers, necessary maintenance, etc.) and supplies (ink and toner) in the Center.</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Maintain updates to the Operations Manual for each Center and coordinate training as needed.</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 xml:space="preserve">Implement </w:t>
      </w:r>
      <w:r w:rsidR="008543CE">
        <w:rPr>
          <w:rFonts w:asciiTheme="minorHAnsi" w:hAnsiTheme="minorHAnsi" w:cstheme="minorHAnsi"/>
          <w:sz w:val="22"/>
          <w:szCs w:val="22"/>
        </w:rPr>
        <w:t xml:space="preserve">the </w:t>
      </w:r>
      <w:r w:rsidRPr="00FF6894">
        <w:rPr>
          <w:rFonts w:asciiTheme="minorHAnsi" w:hAnsiTheme="minorHAnsi" w:cstheme="minorHAnsi"/>
          <w:sz w:val="22"/>
          <w:szCs w:val="22"/>
        </w:rPr>
        <w:t>Centers’ staff development plan that includes technical training for use of SCWOS, information sharing, and team building.</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Establish, disseminate</w:t>
      </w:r>
      <w:r w:rsidR="00F7227E">
        <w:rPr>
          <w:rFonts w:asciiTheme="minorHAnsi" w:hAnsiTheme="minorHAnsi" w:cstheme="minorHAnsi"/>
          <w:sz w:val="22"/>
          <w:szCs w:val="22"/>
        </w:rPr>
        <w:t>,</w:t>
      </w:r>
      <w:r w:rsidRPr="00FF6894">
        <w:rPr>
          <w:rFonts w:asciiTheme="minorHAnsi" w:hAnsiTheme="minorHAnsi" w:cstheme="minorHAnsi"/>
          <w:sz w:val="22"/>
          <w:szCs w:val="22"/>
        </w:rPr>
        <w:t xml:space="preserve"> and enforce Center policies and procedures.</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Evaluate Center activities for customer satisfaction, continuous improvement</w:t>
      </w:r>
      <w:r w:rsidR="00F7227E">
        <w:rPr>
          <w:rFonts w:asciiTheme="minorHAnsi" w:hAnsiTheme="minorHAnsi" w:cstheme="minorHAnsi"/>
          <w:sz w:val="22"/>
          <w:szCs w:val="22"/>
        </w:rPr>
        <w:t>,</w:t>
      </w:r>
      <w:r w:rsidRPr="00FF6894">
        <w:rPr>
          <w:rFonts w:asciiTheme="minorHAnsi" w:hAnsiTheme="minorHAnsi" w:cstheme="minorHAnsi"/>
          <w:sz w:val="22"/>
          <w:szCs w:val="22"/>
        </w:rPr>
        <w:t xml:space="preserve"> and measurement achievement.</w:t>
      </w:r>
    </w:p>
    <w:p w:rsidR="009A6A20" w:rsidRPr="00FF6894" w:rsidRDefault="009A6A20" w:rsidP="009A6A20">
      <w:pPr>
        <w:pStyle w:val="ListParagraph"/>
        <w:numPr>
          <w:ilvl w:val="0"/>
          <w:numId w:val="43"/>
        </w:numPr>
        <w:rPr>
          <w:rFonts w:asciiTheme="minorHAnsi" w:hAnsiTheme="minorHAnsi" w:cstheme="minorHAnsi"/>
          <w:snapToGrid w:val="0"/>
          <w:sz w:val="22"/>
          <w:szCs w:val="22"/>
        </w:rPr>
      </w:pPr>
      <w:r w:rsidRPr="00FF6894">
        <w:rPr>
          <w:rFonts w:asciiTheme="minorHAnsi" w:hAnsiTheme="minorHAnsi" w:cstheme="minorHAnsi"/>
          <w:snapToGrid w:val="0"/>
          <w:sz w:val="22"/>
          <w:szCs w:val="22"/>
        </w:rPr>
        <w:t>Ensure Partner delivery and effectiveness of services.</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Develop and implement new hire orientation to acclimate new partner employees to site procedures and policies.</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Address customer complaints in a timely and efficient manner.</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Possess a thorough knowledge of building lease terms to ensure compliance and act as a liaison to the landlord.</w:t>
      </w:r>
    </w:p>
    <w:p w:rsidR="009A6A20" w:rsidRPr="00FF6894" w:rsidRDefault="009A6A20" w:rsidP="009A6A20">
      <w:pPr>
        <w:pStyle w:val="ListParagraph"/>
        <w:numPr>
          <w:ilvl w:val="0"/>
          <w:numId w:val="43"/>
        </w:numPr>
        <w:rPr>
          <w:rFonts w:asciiTheme="minorHAnsi" w:hAnsiTheme="minorHAnsi" w:cstheme="minorHAnsi"/>
          <w:snapToGrid w:val="0"/>
          <w:sz w:val="22"/>
          <w:szCs w:val="22"/>
        </w:rPr>
      </w:pPr>
      <w:r w:rsidRPr="00FF6894">
        <w:rPr>
          <w:rFonts w:asciiTheme="minorHAnsi" w:hAnsiTheme="minorHAnsi" w:cstheme="minorHAnsi"/>
          <w:snapToGrid w:val="0"/>
          <w:sz w:val="22"/>
          <w:szCs w:val="22"/>
        </w:rPr>
        <w:t xml:space="preserve">Convene </w:t>
      </w:r>
      <w:r w:rsidR="007850ED">
        <w:rPr>
          <w:rFonts w:asciiTheme="minorHAnsi" w:hAnsiTheme="minorHAnsi" w:cstheme="minorHAnsi"/>
          <w:snapToGrid w:val="0"/>
          <w:sz w:val="22"/>
          <w:szCs w:val="22"/>
        </w:rPr>
        <w:t xml:space="preserve">regular </w:t>
      </w:r>
      <w:r w:rsidR="007850ED" w:rsidRPr="00FF6894">
        <w:rPr>
          <w:rFonts w:asciiTheme="minorHAnsi" w:hAnsiTheme="minorHAnsi" w:cstheme="minorHAnsi"/>
          <w:snapToGrid w:val="0"/>
          <w:sz w:val="22"/>
          <w:szCs w:val="22"/>
        </w:rPr>
        <w:t>meetings</w:t>
      </w:r>
      <w:r w:rsidRPr="00FF6894">
        <w:rPr>
          <w:rFonts w:asciiTheme="minorHAnsi" w:hAnsiTheme="minorHAnsi" w:cstheme="minorHAnsi"/>
          <w:snapToGrid w:val="0"/>
          <w:sz w:val="22"/>
          <w:szCs w:val="22"/>
        </w:rPr>
        <w:t xml:space="preserve"> of the One-Stop Partners</w:t>
      </w:r>
      <w:r w:rsidR="007C66EA">
        <w:rPr>
          <w:rFonts w:asciiTheme="minorHAnsi" w:hAnsiTheme="minorHAnsi" w:cstheme="minorHAnsi"/>
          <w:snapToGrid w:val="0"/>
          <w:sz w:val="22"/>
          <w:szCs w:val="22"/>
        </w:rPr>
        <w:t xml:space="preserve"> (at least quarterly)</w:t>
      </w:r>
      <w:r w:rsidRPr="00FF6894">
        <w:rPr>
          <w:rFonts w:asciiTheme="minorHAnsi" w:hAnsiTheme="minorHAnsi" w:cstheme="minorHAnsi"/>
          <w:snapToGrid w:val="0"/>
          <w:sz w:val="22"/>
          <w:szCs w:val="22"/>
        </w:rPr>
        <w:t>.</w:t>
      </w:r>
    </w:p>
    <w:p w:rsidR="00553D43" w:rsidRPr="00FF6894" w:rsidRDefault="00553D43" w:rsidP="00553D43">
      <w:pPr>
        <w:pStyle w:val="ListParagraph"/>
        <w:numPr>
          <w:ilvl w:val="0"/>
          <w:numId w:val="43"/>
        </w:numPr>
        <w:rPr>
          <w:rFonts w:asciiTheme="minorHAnsi" w:hAnsiTheme="minorHAnsi" w:cstheme="minorHAnsi"/>
          <w:snapToGrid w:val="0"/>
          <w:sz w:val="22"/>
          <w:szCs w:val="22"/>
        </w:rPr>
      </w:pPr>
      <w:r w:rsidRPr="00FF6894">
        <w:rPr>
          <w:rFonts w:asciiTheme="minorHAnsi" w:hAnsiTheme="minorHAnsi" w:cstheme="minorHAnsi"/>
          <w:snapToGrid w:val="0"/>
          <w:sz w:val="22"/>
          <w:szCs w:val="22"/>
        </w:rPr>
        <w:t xml:space="preserve">Provide reports of Center activities, </w:t>
      </w:r>
      <w:r w:rsidR="00F7227E">
        <w:rPr>
          <w:rFonts w:asciiTheme="minorHAnsi" w:hAnsiTheme="minorHAnsi" w:cstheme="minorHAnsi"/>
          <w:snapToGrid w:val="0"/>
          <w:sz w:val="22"/>
          <w:szCs w:val="22"/>
        </w:rPr>
        <w:t>deliverables,</w:t>
      </w:r>
      <w:r w:rsidRPr="00FF6894">
        <w:rPr>
          <w:rFonts w:asciiTheme="minorHAnsi" w:hAnsiTheme="minorHAnsi" w:cstheme="minorHAnsi"/>
          <w:snapToGrid w:val="0"/>
          <w:sz w:val="22"/>
          <w:szCs w:val="22"/>
        </w:rPr>
        <w:t xml:space="preserve"> and milestones to the MWDB staff as requested.</w:t>
      </w:r>
    </w:p>
    <w:p w:rsidR="00310686" w:rsidRPr="00FF6894"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Manage other day-to-day business and facility functions of the designated One-Stop Centers.</w:t>
      </w:r>
    </w:p>
    <w:p w:rsidR="00310686" w:rsidRDefault="00310686" w:rsidP="00AB21AE">
      <w:pPr>
        <w:pStyle w:val="BodyTextIndent2"/>
        <w:numPr>
          <w:ilvl w:val="0"/>
          <w:numId w:val="43"/>
        </w:numPr>
        <w:jc w:val="both"/>
        <w:rPr>
          <w:rFonts w:asciiTheme="minorHAnsi" w:hAnsiTheme="minorHAnsi" w:cstheme="minorHAnsi"/>
          <w:sz w:val="22"/>
          <w:szCs w:val="22"/>
        </w:rPr>
      </w:pPr>
      <w:r w:rsidRPr="00FF6894">
        <w:rPr>
          <w:rFonts w:asciiTheme="minorHAnsi" w:hAnsiTheme="minorHAnsi" w:cstheme="minorHAnsi"/>
          <w:sz w:val="22"/>
          <w:szCs w:val="22"/>
        </w:rPr>
        <w:t>Ensure quality service delivery to all customers.</w:t>
      </w:r>
    </w:p>
    <w:p w:rsidR="000D5704" w:rsidRDefault="000D5704" w:rsidP="007850ED">
      <w:pPr>
        <w:pStyle w:val="BodyTextIndent2"/>
        <w:jc w:val="both"/>
        <w:rPr>
          <w:rFonts w:asciiTheme="minorHAnsi" w:hAnsiTheme="minorHAnsi" w:cstheme="minorHAnsi"/>
          <w:sz w:val="22"/>
          <w:szCs w:val="22"/>
        </w:rPr>
      </w:pPr>
    </w:p>
    <w:p w:rsidR="001D013D" w:rsidRPr="00FF6894" w:rsidRDefault="001D013D" w:rsidP="000D5704">
      <w:pPr>
        <w:pStyle w:val="BodyTextIndent2"/>
        <w:ind w:left="360"/>
        <w:jc w:val="both"/>
        <w:rPr>
          <w:rFonts w:asciiTheme="minorHAnsi" w:hAnsiTheme="minorHAnsi" w:cstheme="minorHAnsi"/>
          <w:sz w:val="22"/>
          <w:szCs w:val="22"/>
        </w:rPr>
      </w:pPr>
      <w:r>
        <w:rPr>
          <w:rFonts w:asciiTheme="minorHAnsi" w:hAnsiTheme="minorHAnsi" w:cstheme="minorHAnsi"/>
          <w:sz w:val="22"/>
          <w:szCs w:val="22"/>
        </w:rPr>
        <w:t xml:space="preserve">In the event a bidder is selected as the provider of One-Stop Operator Services and WIOA services, the </w:t>
      </w:r>
      <w:r w:rsidR="000D5704">
        <w:rPr>
          <w:rFonts w:asciiTheme="minorHAnsi" w:hAnsiTheme="minorHAnsi" w:cstheme="minorHAnsi"/>
          <w:sz w:val="22"/>
          <w:szCs w:val="22"/>
        </w:rPr>
        <w:t>bidder</w:t>
      </w:r>
      <w:r>
        <w:rPr>
          <w:rFonts w:asciiTheme="minorHAnsi" w:hAnsiTheme="minorHAnsi" w:cstheme="minorHAnsi"/>
          <w:sz w:val="22"/>
          <w:szCs w:val="22"/>
        </w:rPr>
        <w:t xml:space="preserve"> </w:t>
      </w:r>
      <w:r w:rsidR="000D5704">
        <w:rPr>
          <w:rFonts w:asciiTheme="minorHAnsi" w:hAnsiTheme="minorHAnsi" w:cstheme="minorHAnsi"/>
          <w:sz w:val="22"/>
          <w:szCs w:val="22"/>
        </w:rPr>
        <w:t>must</w:t>
      </w:r>
      <w:r>
        <w:rPr>
          <w:rFonts w:asciiTheme="minorHAnsi" w:hAnsiTheme="minorHAnsi" w:cstheme="minorHAnsi"/>
          <w:sz w:val="22"/>
          <w:szCs w:val="22"/>
        </w:rPr>
        <w:t xml:space="preserve"> </w:t>
      </w:r>
      <w:r w:rsidR="000D5704">
        <w:rPr>
          <w:rFonts w:asciiTheme="minorHAnsi" w:hAnsiTheme="minorHAnsi" w:cstheme="minorHAnsi"/>
          <w:sz w:val="22"/>
          <w:szCs w:val="22"/>
        </w:rPr>
        <w:t>demonstrate</w:t>
      </w:r>
      <w:r>
        <w:rPr>
          <w:rFonts w:asciiTheme="minorHAnsi" w:hAnsiTheme="minorHAnsi" w:cstheme="minorHAnsi"/>
          <w:sz w:val="22"/>
          <w:szCs w:val="22"/>
        </w:rPr>
        <w:t xml:space="preserve"> that</w:t>
      </w:r>
      <w:r w:rsidR="000D5704">
        <w:rPr>
          <w:rFonts w:asciiTheme="minorHAnsi" w:hAnsiTheme="minorHAnsi" w:cstheme="minorHAnsi"/>
          <w:sz w:val="22"/>
          <w:szCs w:val="22"/>
        </w:rPr>
        <w:t xml:space="preserve"> appropriate</w:t>
      </w:r>
      <w:r>
        <w:rPr>
          <w:rFonts w:asciiTheme="minorHAnsi" w:hAnsiTheme="minorHAnsi" w:cstheme="minorHAnsi"/>
          <w:sz w:val="22"/>
          <w:szCs w:val="22"/>
        </w:rPr>
        <w:t xml:space="preserve"> firewalls</w:t>
      </w:r>
      <w:r w:rsidR="000D5704">
        <w:rPr>
          <w:rFonts w:asciiTheme="minorHAnsi" w:hAnsiTheme="minorHAnsi" w:cstheme="minorHAnsi"/>
          <w:sz w:val="22"/>
          <w:szCs w:val="22"/>
        </w:rPr>
        <w:t xml:space="preserve"> are in place to avoid conflicts of interest or the appearance of a conflict of interest.</w:t>
      </w:r>
      <w:r>
        <w:rPr>
          <w:rFonts w:asciiTheme="minorHAnsi" w:hAnsiTheme="minorHAnsi" w:cstheme="minorHAnsi"/>
          <w:sz w:val="22"/>
          <w:szCs w:val="22"/>
        </w:rPr>
        <w:t xml:space="preserve">  </w:t>
      </w:r>
      <w:r w:rsidRPr="001D013D">
        <w:rPr>
          <w:rFonts w:asciiTheme="minorHAnsi" w:hAnsiTheme="minorHAnsi" w:cstheme="minorHAnsi"/>
          <w:sz w:val="22"/>
          <w:szCs w:val="22"/>
        </w:rPr>
        <w:t>Examples of firewalls</w:t>
      </w:r>
      <w:r>
        <w:rPr>
          <w:rFonts w:asciiTheme="minorHAnsi" w:hAnsiTheme="minorHAnsi" w:cstheme="minorHAnsi"/>
          <w:sz w:val="22"/>
          <w:szCs w:val="22"/>
        </w:rPr>
        <w:t xml:space="preserve"> may</w:t>
      </w:r>
      <w:r w:rsidRPr="001D013D">
        <w:rPr>
          <w:rFonts w:asciiTheme="minorHAnsi" w:hAnsiTheme="minorHAnsi" w:cstheme="minorHAnsi"/>
          <w:sz w:val="22"/>
          <w:szCs w:val="22"/>
        </w:rPr>
        <w:t xml:space="preserve"> include</w:t>
      </w:r>
      <w:r>
        <w:rPr>
          <w:rFonts w:asciiTheme="minorHAnsi" w:hAnsiTheme="minorHAnsi" w:cstheme="minorHAnsi"/>
          <w:sz w:val="22"/>
          <w:szCs w:val="22"/>
        </w:rPr>
        <w:t>,</w:t>
      </w:r>
      <w:r w:rsidRPr="001D013D">
        <w:rPr>
          <w:rFonts w:asciiTheme="minorHAnsi" w:hAnsiTheme="minorHAnsi" w:cstheme="minorHAnsi"/>
          <w:sz w:val="22"/>
          <w:szCs w:val="22"/>
        </w:rPr>
        <w:t xml:space="preserve"> but are not limited to</w:t>
      </w:r>
      <w:r>
        <w:rPr>
          <w:rFonts w:asciiTheme="minorHAnsi" w:hAnsiTheme="minorHAnsi" w:cstheme="minorHAnsi"/>
          <w:sz w:val="22"/>
          <w:szCs w:val="22"/>
        </w:rPr>
        <w:t>:</w:t>
      </w:r>
      <w:r w:rsidRPr="001D013D">
        <w:rPr>
          <w:rFonts w:asciiTheme="minorHAnsi" w:hAnsiTheme="minorHAnsi" w:cstheme="minorHAnsi"/>
          <w:sz w:val="22"/>
          <w:szCs w:val="22"/>
        </w:rPr>
        <w:t xml:space="preserve"> organizational arrangements that provide clear separation of duties and responsibilities, including confidentiality and disclosure agreements</w:t>
      </w:r>
      <w:r w:rsidR="000D5704">
        <w:rPr>
          <w:rFonts w:asciiTheme="minorHAnsi" w:hAnsiTheme="minorHAnsi" w:cstheme="minorHAnsi"/>
          <w:sz w:val="22"/>
          <w:szCs w:val="22"/>
        </w:rPr>
        <w:t xml:space="preserve">.  </w:t>
      </w:r>
    </w:p>
    <w:p w:rsidR="00310686" w:rsidRPr="007850ED" w:rsidRDefault="00310686" w:rsidP="00AB21AE">
      <w:pPr>
        <w:pStyle w:val="BodyTextIndent2"/>
        <w:jc w:val="both"/>
        <w:rPr>
          <w:rFonts w:asciiTheme="minorHAnsi" w:hAnsiTheme="minorHAnsi" w:cstheme="minorHAnsi"/>
          <w:sz w:val="22"/>
          <w:szCs w:val="22"/>
        </w:rPr>
      </w:pPr>
    </w:p>
    <w:p w:rsidR="00310686" w:rsidRPr="007850ED" w:rsidRDefault="00310686" w:rsidP="00310686">
      <w:pPr>
        <w:pStyle w:val="BodyTextIndent2"/>
        <w:ind w:left="0"/>
        <w:jc w:val="both"/>
        <w:rPr>
          <w:rFonts w:asciiTheme="minorHAnsi" w:hAnsiTheme="minorHAnsi" w:cstheme="minorHAnsi"/>
          <w:sz w:val="22"/>
          <w:szCs w:val="22"/>
        </w:rPr>
      </w:pPr>
      <w:r w:rsidRPr="007850ED">
        <w:rPr>
          <w:rFonts w:asciiTheme="minorHAnsi" w:hAnsiTheme="minorHAnsi" w:cstheme="minorHAnsi"/>
          <w:sz w:val="22"/>
          <w:szCs w:val="22"/>
        </w:rPr>
        <w:t>2.</w:t>
      </w:r>
      <w:r w:rsidR="00AB21AE" w:rsidRPr="007850ED">
        <w:rPr>
          <w:rFonts w:asciiTheme="minorHAnsi" w:hAnsiTheme="minorHAnsi" w:cstheme="minorHAnsi"/>
          <w:sz w:val="22"/>
          <w:szCs w:val="22"/>
        </w:rPr>
        <w:t xml:space="preserve">  </w:t>
      </w:r>
      <w:r w:rsidRPr="007850ED">
        <w:rPr>
          <w:rFonts w:asciiTheme="minorHAnsi" w:hAnsiTheme="minorHAnsi" w:cstheme="minorHAnsi"/>
          <w:sz w:val="22"/>
          <w:szCs w:val="22"/>
        </w:rPr>
        <w:t>One</w:t>
      </w:r>
      <w:r w:rsidR="009F20F5" w:rsidRPr="007850ED">
        <w:rPr>
          <w:rFonts w:asciiTheme="minorHAnsi" w:hAnsiTheme="minorHAnsi" w:cstheme="minorHAnsi"/>
          <w:sz w:val="22"/>
          <w:szCs w:val="22"/>
        </w:rPr>
        <w:t>-</w:t>
      </w:r>
      <w:r w:rsidRPr="007850ED">
        <w:rPr>
          <w:rFonts w:asciiTheme="minorHAnsi" w:hAnsiTheme="minorHAnsi" w:cstheme="minorHAnsi"/>
          <w:sz w:val="22"/>
          <w:szCs w:val="22"/>
        </w:rPr>
        <w:t>Stop Certification</w:t>
      </w:r>
    </w:p>
    <w:p w:rsidR="00310686" w:rsidRPr="007850ED" w:rsidRDefault="00310686" w:rsidP="00310686">
      <w:pPr>
        <w:pStyle w:val="BodyTextIndent2"/>
        <w:ind w:left="0"/>
        <w:jc w:val="both"/>
        <w:rPr>
          <w:rFonts w:asciiTheme="minorHAnsi" w:hAnsiTheme="minorHAnsi" w:cstheme="minorHAnsi"/>
          <w:sz w:val="22"/>
          <w:szCs w:val="22"/>
        </w:rPr>
      </w:pPr>
    </w:p>
    <w:p w:rsidR="00310686" w:rsidRPr="007850ED" w:rsidRDefault="00310686" w:rsidP="00310686">
      <w:pPr>
        <w:pStyle w:val="BodyTextIndent2"/>
        <w:ind w:left="0"/>
        <w:jc w:val="both"/>
        <w:rPr>
          <w:rFonts w:asciiTheme="minorHAnsi" w:hAnsiTheme="minorHAnsi" w:cstheme="minorHAnsi"/>
          <w:sz w:val="22"/>
          <w:szCs w:val="22"/>
        </w:rPr>
      </w:pPr>
      <w:r w:rsidRPr="007850ED">
        <w:rPr>
          <w:rFonts w:asciiTheme="minorHAnsi" w:hAnsiTheme="minorHAnsi" w:cstheme="minorHAnsi"/>
          <w:sz w:val="22"/>
          <w:szCs w:val="22"/>
        </w:rPr>
        <w:t>The One-Stop Operator must achieve the major work components and standards necessary to acquire and maintain One-Stop Certification Standards (Management, Job Seeker</w:t>
      </w:r>
      <w:r w:rsidR="00F7227E">
        <w:rPr>
          <w:rFonts w:asciiTheme="minorHAnsi" w:hAnsiTheme="minorHAnsi" w:cstheme="minorHAnsi"/>
          <w:sz w:val="22"/>
          <w:szCs w:val="22"/>
        </w:rPr>
        <w:t>,</w:t>
      </w:r>
      <w:r w:rsidRPr="007850ED">
        <w:rPr>
          <w:rFonts w:asciiTheme="minorHAnsi" w:hAnsiTheme="minorHAnsi" w:cstheme="minorHAnsi"/>
          <w:sz w:val="22"/>
          <w:szCs w:val="22"/>
        </w:rPr>
        <w:t xml:space="preserve"> and Employer Services).  The Operator is responsible for coordinating with the MWDB to ensure the system-wide standards are achieved and utilize continuous quality improvement assessment tools to document success.  Development of additional tools may be necessary to achieve and document measurements within the Certification Standards.</w:t>
      </w:r>
    </w:p>
    <w:p w:rsidR="00AB21AE" w:rsidRPr="007850ED" w:rsidRDefault="00AB21AE" w:rsidP="00310686">
      <w:pPr>
        <w:pStyle w:val="BodyTextIndent2"/>
        <w:ind w:left="0"/>
        <w:jc w:val="both"/>
        <w:rPr>
          <w:rFonts w:asciiTheme="minorHAnsi" w:hAnsiTheme="minorHAnsi" w:cstheme="minorHAnsi"/>
          <w:sz w:val="22"/>
          <w:szCs w:val="22"/>
        </w:rPr>
      </w:pPr>
    </w:p>
    <w:p w:rsidR="00AB21AE" w:rsidRPr="007850ED" w:rsidRDefault="00AB21AE" w:rsidP="00310686">
      <w:pPr>
        <w:pStyle w:val="BodyTextIndent2"/>
        <w:ind w:left="0"/>
        <w:jc w:val="both"/>
        <w:rPr>
          <w:rFonts w:asciiTheme="minorHAnsi" w:hAnsiTheme="minorHAnsi" w:cstheme="minorHAnsi"/>
          <w:sz w:val="22"/>
          <w:szCs w:val="22"/>
        </w:rPr>
      </w:pPr>
      <w:r w:rsidRPr="007850ED">
        <w:rPr>
          <w:rFonts w:asciiTheme="minorHAnsi" w:hAnsiTheme="minorHAnsi" w:cstheme="minorHAnsi"/>
          <w:sz w:val="22"/>
          <w:szCs w:val="22"/>
        </w:rPr>
        <w:t>3.  Outreach and Business Services Integration</w:t>
      </w:r>
    </w:p>
    <w:p w:rsidR="00AB21AE" w:rsidRPr="007850ED" w:rsidRDefault="00AB21AE" w:rsidP="00310686">
      <w:pPr>
        <w:pStyle w:val="BodyTextIndent2"/>
        <w:ind w:left="0"/>
        <w:jc w:val="both"/>
        <w:rPr>
          <w:rFonts w:asciiTheme="minorHAnsi" w:hAnsiTheme="minorHAnsi" w:cstheme="minorHAnsi"/>
          <w:sz w:val="22"/>
          <w:szCs w:val="22"/>
        </w:rPr>
      </w:pPr>
    </w:p>
    <w:p w:rsidR="00AB21AE" w:rsidRPr="007850ED" w:rsidRDefault="00AB21AE" w:rsidP="00310686">
      <w:pPr>
        <w:pStyle w:val="BodyTextIndent2"/>
        <w:ind w:left="0"/>
        <w:jc w:val="both"/>
        <w:rPr>
          <w:rFonts w:asciiTheme="minorHAnsi" w:hAnsiTheme="minorHAnsi" w:cstheme="minorHAnsi"/>
          <w:sz w:val="22"/>
          <w:szCs w:val="22"/>
        </w:rPr>
      </w:pPr>
      <w:r w:rsidRPr="007850ED">
        <w:rPr>
          <w:rFonts w:asciiTheme="minorHAnsi" w:hAnsiTheme="minorHAnsi" w:cstheme="minorHAnsi"/>
          <w:sz w:val="22"/>
          <w:szCs w:val="22"/>
        </w:rPr>
        <w:t xml:space="preserve">The MWDB has established: (1) Partner Collaboration support; and (2) </w:t>
      </w:r>
      <w:r w:rsidR="007850ED">
        <w:rPr>
          <w:rFonts w:asciiTheme="minorHAnsi" w:hAnsiTheme="minorHAnsi" w:cstheme="minorHAnsi"/>
          <w:sz w:val="22"/>
          <w:szCs w:val="22"/>
        </w:rPr>
        <w:t xml:space="preserve">an Area </w:t>
      </w:r>
      <w:r w:rsidRPr="007850ED">
        <w:rPr>
          <w:rFonts w:asciiTheme="minorHAnsi" w:hAnsiTheme="minorHAnsi" w:cstheme="minorHAnsi"/>
          <w:sz w:val="22"/>
          <w:szCs w:val="22"/>
        </w:rPr>
        <w:t xml:space="preserve">Business Services Lead.  The Operator will work </w:t>
      </w:r>
      <w:r w:rsidR="003C104E">
        <w:rPr>
          <w:rFonts w:asciiTheme="minorHAnsi" w:hAnsiTheme="minorHAnsi" w:cstheme="minorHAnsi"/>
          <w:sz w:val="22"/>
          <w:szCs w:val="22"/>
        </w:rPr>
        <w:t xml:space="preserve">within the Area </w:t>
      </w:r>
      <w:r w:rsidRPr="007850ED">
        <w:rPr>
          <w:rFonts w:asciiTheme="minorHAnsi" w:hAnsiTheme="minorHAnsi" w:cstheme="minorHAnsi"/>
          <w:sz w:val="22"/>
          <w:szCs w:val="22"/>
        </w:rPr>
        <w:t xml:space="preserve">to achieve maximum results in a seamless delivery system.  The </w:t>
      </w:r>
      <w:r w:rsidR="007850ED">
        <w:rPr>
          <w:rFonts w:asciiTheme="minorHAnsi" w:hAnsiTheme="minorHAnsi" w:cstheme="minorHAnsi"/>
          <w:sz w:val="22"/>
          <w:szCs w:val="22"/>
        </w:rPr>
        <w:t xml:space="preserve">Area </w:t>
      </w:r>
      <w:r w:rsidRPr="007850ED">
        <w:rPr>
          <w:rFonts w:asciiTheme="minorHAnsi" w:hAnsiTheme="minorHAnsi" w:cstheme="minorHAnsi"/>
          <w:sz w:val="22"/>
          <w:szCs w:val="22"/>
        </w:rPr>
        <w:t xml:space="preserve">Business Services Lead coordinates the various business services available through the Center partners through outreach to area professional organizations (Chambers, trade organizations, </w:t>
      </w:r>
      <w:r w:rsidR="00F7227E">
        <w:rPr>
          <w:rFonts w:asciiTheme="minorHAnsi" w:hAnsiTheme="minorHAnsi" w:cstheme="minorHAnsi"/>
          <w:sz w:val="22"/>
          <w:szCs w:val="22"/>
        </w:rPr>
        <w:t>state-level</w:t>
      </w:r>
      <w:r w:rsidRPr="007850ED">
        <w:rPr>
          <w:rFonts w:asciiTheme="minorHAnsi" w:hAnsiTheme="minorHAnsi" w:cstheme="minorHAnsi"/>
          <w:sz w:val="22"/>
          <w:szCs w:val="22"/>
        </w:rPr>
        <w:t xml:space="preserve"> partners, etc.).</w:t>
      </w:r>
    </w:p>
    <w:p w:rsidR="00AB21AE" w:rsidRPr="007850ED" w:rsidRDefault="00AB21AE" w:rsidP="00310686">
      <w:pPr>
        <w:pStyle w:val="BodyTextIndent2"/>
        <w:ind w:left="0"/>
        <w:jc w:val="both"/>
        <w:rPr>
          <w:rFonts w:asciiTheme="minorHAnsi" w:hAnsiTheme="minorHAnsi" w:cstheme="minorHAnsi"/>
          <w:sz w:val="22"/>
          <w:szCs w:val="22"/>
        </w:rPr>
      </w:pPr>
    </w:p>
    <w:p w:rsidR="00AB21AE" w:rsidRPr="007850ED" w:rsidRDefault="00AB21AE" w:rsidP="00310686">
      <w:pPr>
        <w:pStyle w:val="BodyTextIndent2"/>
        <w:ind w:left="0"/>
        <w:jc w:val="both"/>
        <w:rPr>
          <w:rFonts w:asciiTheme="minorHAnsi" w:hAnsiTheme="minorHAnsi" w:cstheme="minorHAnsi"/>
          <w:sz w:val="22"/>
          <w:szCs w:val="22"/>
        </w:rPr>
      </w:pPr>
      <w:r w:rsidRPr="007850ED">
        <w:rPr>
          <w:rFonts w:asciiTheme="minorHAnsi" w:hAnsiTheme="minorHAnsi" w:cstheme="minorHAnsi"/>
          <w:sz w:val="22"/>
          <w:szCs w:val="22"/>
        </w:rPr>
        <w:t>The Operator will provide support to these divisions as needed</w:t>
      </w:r>
      <w:r w:rsidR="00F7227E">
        <w:rPr>
          <w:rFonts w:asciiTheme="minorHAnsi" w:hAnsiTheme="minorHAnsi" w:cstheme="minorHAnsi"/>
          <w:sz w:val="22"/>
          <w:szCs w:val="22"/>
        </w:rPr>
        <w:t>,</w:t>
      </w:r>
      <w:r w:rsidRPr="007850ED">
        <w:rPr>
          <w:rFonts w:asciiTheme="minorHAnsi" w:hAnsiTheme="minorHAnsi" w:cstheme="minorHAnsi"/>
          <w:sz w:val="22"/>
          <w:szCs w:val="22"/>
        </w:rPr>
        <w:t xml:space="preserve"> monitor the services delivered</w:t>
      </w:r>
      <w:r w:rsidR="00F7227E">
        <w:rPr>
          <w:rFonts w:asciiTheme="minorHAnsi" w:hAnsiTheme="minorHAnsi" w:cstheme="minorHAnsi"/>
          <w:sz w:val="22"/>
          <w:szCs w:val="22"/>
        </w:rPr>
        <w:t>,</w:t>
      </w:r>
      <w:r w:rsidRPr="007850ED">
        <w:rPr>
          <w:rFonts w:asciiTheme="minorHAnsi" w:hAnsiTheme="minorHAnsi" w:cstheme="minorHAnsi"/>
          <w:sz w:val="22"/>
          <w:szCs w:val="22"/>
        </w:rPr>
        <w:t xml:space="preserve"> </w:t>
      </w:r>
      <w:r w:rsidR="00511ABB" w:rsidRPr="007850ED">
        <w:rPr>
          <w:rFonts w:asciiTheme="minorHAnsi" w:hAnsiTheme="minorHAnsi" w:cstheme="minorHAnsi"/>
          <w:sz w:val="22"/>
          <w:szCs w:val="22"/>
        </w:rPr>
        <w:t>shared</w:t>
      </w:r>
      <w:r w:rsidRPr="007850ED">
        <w:rPr>
          <w:rFonts w:asciiTheme="minorHAnsi" w:hAnsiTheme="minorHAnsi" w:cstheme="minorHAnsi"/>
          <w:sz w:val="22"/>
          <w:szCs w:val="22"/>
        </w:rPr>
        <w:t xml:space="preserve"> across partners</w:t>
      </w:r>
      <w:r w:rsidR="00F7227E">
        <w:rPr>
          <w:rFonts w:asciiTheme="minorHAnsi" w:hAnsiTheme="minorHAnsi" w:cstheme="minorHAnsi"/>
          <w:sz w:val="22"/>
          <w:szCs w:val="22"/>
        </w:rPr>
        <w:t>,</w:t>
      </w:r>
      <w:r w:rsidRPr="007850ED">
        <w:rPr>
          <w:rFonts w:asciiTheme="minorHAnsi" w:hAnsiTheme="minorHAnsi" w:cstheme="minorHAnsi"/>
          <w:sz w:val="22"/>
          <w:szCs w:val="22"/>
        </w:rPr>
        <w:t xml:space="preserve"> and seek process improvements.  In addition, the Operator will be responsible </w:t>
      </w:r>
      <w:r w:rsidR="00F7227E">
        <w:rPr>
          <w:rFonts w:asciiTheme="minorHAnsi" w:hAnsiTheme="minorHAnsi" w:cstheme="minorHAnsi"/>
          <w:sz w:val="22"/>
          <w:szCs w:val="22"/>
        </w:rPr>
        <w:t>for ensuring</w:t>
      </w:r>
      <w:r w:rsidRPr="007850ED">
        <w:rPr>
          <w:rFonts w:asciiTheme="minorHAnsi" w:hAnsiTheme="minorHAnsi" w:cstheme="minorHAnsi"/>
          <w:sz w:val="22"/>
          <w:szCs w:val="22"/>
        </w:rPr>
        <w:t xml:space="preserve"> these services are ADA and </w:t>
      </w:r>
      <w:r w:rsidR="00F7227E">
        <w:rPr>
          <w:rFonts w:asciiTheme="minorHAnsi" w:hAnsiTheme="minorHAnsi" w:cstheme="minorHAnsi"/>
          <w:sz w:val="22"/>
          <w:szCs w:val="22"/>
        </w:rPr>
        <w:t>EO-compliant</w:t>
      </w:r>
      <w:r w:rsidRPr="007850ED">
        <w:rPr>
          <w:rFonts w:asciiTheme="minorHAnsi" w:hAnsiTheme="minorHAnsi" w:cstheme="minorHAnsi"/>
          <w:sz w:val="22"/>
          <w:szCs w:val="22"/>
        </w:rPr>
        <w:t xml:space="preserve">.  The Operator will maintain the Midlands Limited English Proficiency (LEP) Plan and </w:t>
      </w:r>
      <w:r w:rsidR="00F7227E">
        <w:rPr>
          <w:rFonts w:asciiTheme="minorHAnsi" w:hAnsiTheme="minorHAnsi" w:cstheme="minorHAnsi"/>
          <w:sz w:val="22"/>
          <w:szCs w:val="22"/>
        </w:rPr>
        <w:t>ADA-compliant</w:t>
      </w:r>
      <w:r w:rsidRPr="007850ED">
        <w:rPr>
          <w:rFonts w:asciiTheme="minorHAnsi" w:hAnsiTheme="minorHAnsi" w:cstheme="minorHAnsi"/>
          <w:sz w:val="22"/>
          <w:szCs w:val="22"/>
        </w:rPr>
        <w:t xml:space="preserve"> equipment.  The Operator will ensure staff understands and implements the LEP plan and uses the ADA equipment as needed.</w:t>
      </w:r>
    </w:p>
    <w:p w:rsidR="00E05FBB" w:rsidRPr="007850ED" w:rsidRDefault="00E05FBB" w:rsidP="00EB7276">
      <w:pPr>
        <w:pStyle w:val="BodyTextIndent2"/>
        <w:ind w:left="0"/>
        <w:jc w:val="both"/>
        <w:rPr>
          <w:rFonts w:asciiTheme="minorHAnsi" w:hAnsiTheme="minorHAnsi" w:cstheme="minorHAnsi"/>
          <w:sz w:val="22"/>
          <w:szCs w:val="22"/>
        </w:rPr>
      </w:pPr>
    </w:p>
    <w:p w:rsidR="00B96949" w:rsidRPr="00FF6894" w:rsidRDefault="00A12D2C" w:rsidP="00473878">
      <w:pPr>
        <w:pStyle w:val="Heading3"/>
        <w:numPr>
          <w:ilvl w:val="0"/>
          <w:numId w:val="4"/>
        </w:numPr>
        <w:ind w:hanging="540"/>
        <w:rPr>
          <w:rFonts w:asciiTheme="minorHAnsi" w:hAnsiTheme="minorHAnsi" w:cstheme="minorHAnsi"/>
          <w:sz w:val="22"/>
          <w:szCs w:val="22"/>
        </w:rPr>
      </w:pPr>
      <w:r w:rsidRPr="00FF6894">
        <w:rPr>
          <w:rFonts w:asciiTheme="minorHAnsi" w:hAnsiTheme="minorHAnsi" w:cstheme="minorHAnsi"/>
          <w:sz w:val="22"/>
          <w:szCs w:val="22"/>
        </w:rPr>
        <w:t>PERFORMANCE STANDARDS</w:t>
      </w:r>
    </w:p>
    <w:p w:rsidR="00B96949" w:rsidRPr="00872B6F" w:rsidRDefault="00B96949">
      <w:pPr>
        <w:jc w:val="both"/>
        <w:rPr>
          <w:rFonts w:asciiTheme="minorHAnsi" w:hAnsiTheme="minorHAnsi" w:cstheme="minorHAnsi"/>
          <w:color w:val="FF0000"/>
          <w:sz w:val="16"/>
        </w:rPr>
      </w:pPr>
    </w:p>
    <w:p w:rsidR="006E34FD" w:rsidRPr="00872B6F" w:rsidRDefault="006E34FD">
      <w:pPr>
        <w:jc w:val="both"/>
        <w:rPr>
          <w:rFonts w:asciiTheme="minorHAnsi" w:hAnsiTheme="minorHAnsi" w:cstheme="minorHAnsi"/>
          <w:color w:val="FF0000"/>
          <w:sz w:val="16"/>
        </w:rPr>
      </w:pPr>
    </w:p>
    <w:p w:rsidR="00A12D2C" w:rsidRPr="00872B6F" w:rsidRDefault="00A12D2C" w:rsidP="00A12D2C">
      <w:pPr>
        <w:pStyle w:val="BodyTextIndent2"/>
        <w:ind w:left="0"/>
        <w:jc w:val="both"/>
        <w:rPr>
          <w:rFonts w:asciiTheme="minorHAnsi" w:hAnsiTheme="minorHAnsi" w:cstheme="minorHAnsi"/>
          <w:sz w:val="22"/>
          <w:szCs w:val="22"/>
        </w:rPr>
      </w:pPr>
      <w:r w:rsidRPr="00872B6F">
        <w:rPr>
          <w:rFonts w:asciiTheme="minorHAnsi" w:hAnsiTheme="minorHAnsi" w:cstheme="minorHAnsi"/>
          <w:sz w:val="22"/>
          <w:szCs w:val="22"/>
        </w:rPr>
        <w:t xml:space="preserve">The Bidder shall include performance outcomes that will be achieved consistent with federal performance standards and the performance expectations of the MWDB. The board expects the successful </w:t>
      </w:r>
      <w:r w:rsidR="001D5CCA" w:rsidRPr="00872B6F">
        <w:rPr>
          <w:rFonts w:asciiTheme="minorHAnsi" w:hAnsiTheme="minorHAnsi" w:cstheme="minorHAnsi"/>
          <w:sz w:val="22"/>
          <w:szCs w:val="22"/>
        </w:rPr>
        <w:t>Bidder</w:t>
      </w:r>
      <w:r w:rsidRPr="00872B6F">
        <w:rPr>
          <w:rFonts w:asciiTheme="minorHAnsi" w:hAnsiTheme="minorHAnsi" w:cstheme="minorHAnsi"/>
          <w:sz w:val="22"/>
          <w:szCs w:val="22"/>
        </w:rPr>
        <w:t xml:space="preserve"> will propose performance outcomes, but more importantly, the response to this RFP must indicate how the combination of services proposed will achieve performance standards.  </w:t>
      </w:r>
      <w:r w:rsidR="00314F46" w:rsidRPr="00872B6F">
        <w:rPr>
          <w:rFonts w:asciiTheme="minorHAnsi" w:hAnsiTheme="minorHAnsi" w:cstheme="minorHAnsi"/>
          <w:sz w:val="22"/>
          <w:szCs w:val="22"/>
        </w:rPr>
        <w:t xml:space="preserve">The State has not negotiated Program Year </w:t>
      </w:r>
      <w:r w:rsidR="00FF6894" w:rsidRPr="00872B6F">
        <w:rPr>
          <w:rFonts w:asciiTheme="minorHAnsi" w:hAnsiTheme="minorHAnsi" w:cstheme="minorHAnsi"/>
          <w:sz w:val="22"/>
          <w:szCs w:val="22"/>
        </w:rPr>
        <w:t>20</w:t>
      </w:r>
      <w:r w:rsidR="00FF6894">
        <w:rPr>
          <w:rFonts w:asciiTheme="minorHAnsi" w:hAnsiTheme="minorHAnsi" w:cstheme="minorHAnsi"/>
          <w:sz w:val="22"/>
          <w:szCs w:val="22"/>
        </w:rPr>
        <w:t>2</w:t>
      </w:r>
      <w:r w:rsidR="00F7227E">
        <w:rPr>
          <w:rFonts w:asciiTheme="minorHAnsi" w:hAnsiTheme="minorHAnsi" w:cstheme="minorHAnsi"/>
          <w:sz w:val="22"/>
          <w:szCs w:val="22"/>
        </w:rPr>
        <w:t>4</w:t>
      </w:r>
      <w:r w:rsidR="00FF6894" w:rsidRPr="00872B6F">
        <w:rPr>
          <w:rFonts w:asciiTheme="minorHAnsi" w:hAnsiTheme="minorHAnsi" w:cstheme="minorHAnsi"/>
          <w:sz w:val="22"/>
          <w:szCs w:val="22"/>
        </w:rPr>
        <w:t xml:space="preserve"> </w:t>
      </w:r>
      <w:r w:rsidR="00314F46" w:rsidRPr="00872B6F">
        <w:rPr>
          <w:rFonts w:asciiTheme="minorHAnsi" w:hAnsiTheme="minorHAnsi" w:cstheme="minorHAnsi"/>
          <w:sz w:val="22"/>
          <w:szCs w:val="22"/>
        </w:rPr>
        <w:t xml:space="preserve">performance measures with local areas at the issuance of the RFP.  </w:t>
      </w:r>
      <w:r w:rsidRPr="00872B6F">
        <w:rPr>
          <w:rFonts w:asciiTheme="minorHAnsi" w:hAnsiTheme="minorHAnsi" w:cstheme="minorHAnsi"/>
          <w:sz w:val="22"/>
          <w:szCs w:val="22"/>
        </w:rPr>
        <w:t xml:space="preserve">Therefore, </w:t>
      </w:r>
      <w:r w:rsidR="00305926" w:rsidRPr="00872B6F">
        <w:rPr>
          <w:rFonts w:asciiTheme="minorHAnsi" w:hAnsiTheme="minorHAnsi" w:cstheme="minorHAnsi"/>
          <w:sz w:val="22"/>
          <w:szCs w:val="22"/>
        </w:rPr>
        <w:t>Bidder</w:t>
      </w:r>
      <w:r w:rsidRPr="00872B6F">
        <w:rPr>
          <w:rFonts w:asciiTheme="minorHAnsi" w:hAnsiTheme="minorHAnsi" w:cstheme="minorHAnsi"/>
          <w:sz w:val="22"/>
          <w:szCs w:val="22"/>
        </w:rPr>
        <w:t xml:space="preserve">s should plan to build programs and strategies to achieve </w:t>
      </w:r>
      <w:r w:rsidR="00666C12" w:rsidRPr="00872B6F">
        <w:rPr>
          <w:rFonts w:asciiTheme="minorHAnsi" w:hAnsiTheme="minorHAnsi" w:cstheme="minorHAnsi"/>
          <w:sz w:val="22"/>
          <w:szCs w:val="22"/>
        </w:rPr>
        <w:t>the</w:t>
      </w:r>
      <w:r w:rsidR="00314F46" w:rsidRPr="00872B6F">
        <w:rPr>
          <w:rFonts w:asciiTheme="minorHAnsi" w:hAnsiTheme="minorHAnsi" w:cstheme="minorHAnsi"/>
          <w:sz w:val="22"/>
          <w:szCs w:val="22"/>
        </w:rPr>
        <w:t xml:space="preserve"> best</w:t>
      </w:r>
      <w:r w:rsidR="00666C12" w:rsidRPr="00872B6F">
        <w:rPr>
          <w:rFonts w:asciiTheme="minorHAnsi" w:hAnsiTheme="minorHAnsi" w:cstheme="minorHAnsi"/>
          <w:sz w:val="22"/>
          <w:szCs w:val="22"/>
        </w:rPr>
        <w:t xml:space="preserve"> </w:t>
      </w:r>
      <w:r w:rsidR="00314F46" w:rsidRPr="00872B6F">
        <w:rPr>
          <w:rFonts w:asciiTheme="minorHAnsi" w:hAnsiTheme="minorHAnsi" w:cstheme="minorHAnsi"/>
          <w:sz w:val="22"/>
          <w:szCs w:val="22"/>
        </w:rPr>
        <w:t xml:space="preserve">possible </w:t>
      </w:r>
      <w:r w:rsidRPr="00872B6F">
        <w:rPr>
          <w:rFonts w:asciiTheme="minorHAnsi" w:hAnsiTheme="minorHAnsi" w:cstheme="minorHAnsi"/>
          <w:sz w:val="22"/>
          <w:szCs w:val="22"/>
        </w:rPr>
        <w:t xml:space="preserve">WIOA performance Program Year </w:t>
      </w:r>
      <w:r w:rsidR="00FF6894">
        <w:rPr>
          <w:rFonts w:asciiTheme="minorHAnsi" w:hAnsiTheme="minorHAnsi" w:cstheme="minorHAnsi"/>
          <w:sz w:val="22"/>
          <w:szCs w:val="22"/>
        </w:rPr>
        <w:t>202</w:t>
      </w:r>
      <w:r w:rsidR="00F7227E">
        <w:rPr>
          <w:rFonts w:asciiTheme="minorHAnsi" w:hAnsiTheme="minorHAnsi" w:cstheme="minorHAnsi"/>
          <w:sz w:val="22"/>
          <w:szCs w:val="22"/>
        </w:rPr>
        <w:t>4</w:t>
      </w:r>
      <w:r w:rsidRPr="00872B6F">
        <w:rPr>
          <w:rFonts w:asciiTheme="minorHAnsi" w:hAnsiTheme="minorHAnsi" w:cstheme="minorHAnsi"/>
          <w:sz w:val="22"/>
          <w:szCs w:val="22"/>
        </w:rPr>
        <w:t xml:space="preserve">.  </w:t>
      </w:r>
      <w:r w:rsidR="00314F46" w:rsidRPr="00872B6F">
        <w:rPr>
          <w:rFonts w:asciiTheme="minorHAnsi" w:hAnsiTheme="minorHAnsi" w:cstheme="minorHAnsi"/>
          <w:sz w:val="22"/>
          <w:szCs w:val="22"/>
        </w:rPr>
        <w:t xml:space="preserve">The performance measures negotiated for South Carolina with US Department of Labor for Program Year </w:t>
      </w:r>
      <w:r w:rsidR="00FF6894">
        <w:rPr>
          <w:rFonts w:asciiTheme="minorHAnsi" w:hAnsiTheme="minorHAnsi" w:cstheme="minorHAnsi"/>
          <w:sz w:val="22"/>
          <w:szCs w:val="22"/>
        </w:rPr>
        <w:t>20</w:t>
      </w:r>
      <w:r w:rsidR="00F7227E">
        <w:rPr>
          <w:rFonts w:asciiTheme="minorHAnsi" w:hAnsiTheme="minorHAnsi" w:cstheme="minorHAnsi"/>
          <w:sz w:val="22"/>
          <w:szCs w:val="22"/>
        </w:rPr>
        <w:t>22-2023</w:t>
      </w:r>
      <w:r w:rsidR="00FF6894" w:rsidRPr="00872B6F">
        <w:rPr>
          <w:rFonts w:asciiTheme="minorHAnsi" w:hAnsiTheme="minorHAnsi" w:cstheme="minorHAnsi"/>
          <w:sz w:val="22"/>
          <w:szCs w:val="22"/>
        </w:rPr>
        <w:t xml:space="preserve"> </w:t>
      </w:r>
      <w:r w:rsidR="00314F46" w:rsidRPr="00872B6F">
        <w:rPr>
          <w:rFonts w:asciiTheme="minorHAnsi" w:hAnsiTheme="minorHAnsi" w:cstheme="minorHAnsi"/>
          <w:sz w:val="22"/>
          <w:szCs w:val="22"/>
        </w:rPr>
        <w:t>are as follows</w:t>
      </w:r>
      <w:r w:rsidRPr="00872B6F">
        <w:rPr>
          <w:rFonts w:asciiTheme="minorHAnsi" w:hAnsiTheme="minorHAnsi" w:cstheme="minorHAnsi"/>
          <w:sz w:val="22"/>
          <w:szCs w:val="22"/>
        </w:rPr>
        <w:t xml:space="preserve">: </w:t>
      </w:r>
    </w:p>
    <w:p w:rsidR="00B96949" w:rsidRPr="00872B6F" w:rsidRDefault="00B96949">
      <w:pPr>
        <w:pStyle w:val="BodyTextIndent"/>
        <w:tabs>
          <w:tab w:val="left" w:pos="-1440"/>
          <w:tab w:val="left" w:pos="360"/>
        </w:tabs>
        <w:ind w:left="0" w:firstLine="0"/>
        <w:jc w:val="both"/>
        <w:rPr>
          <w:rFonts w:asciiTheme="minorHAnsi" w:hAnsiTheme="minorHAnsi" w:cstheme="minorHAnsi"/>
          <w:color w:val="FF0000"/>
          <w:sz w:val="16"/>
        </w:rPr>
      </w:pPr>
      <w:r w:rsidRPr="00872B6F">
        <w:rPr>
          <w:rFonts w:asciiTheme="minorHAnsi" w:hAnsiTheme="minorHAnsi" w:cstheme="minorHAnsi"/>
          <w:color w:val="FF0000"/>
          <w:sz w:val="16"/>
        </w:rPr>
        <w:tab/>
      </w:r>
    </w:p>
    <w:p w:rsidR="00B96949" w:rsidRPr="00B63EFE" w:rsidRDefault="00B96949">
      <w:pPr>
        <w:pStyle w:val="BodyTextIndent"/>
        <w:tabs>
          <w:tab w:val="left" w:pos="-1440"/>
          <w:tab w:val="left" w:pos="360"/>
        </w:tabs>
        <w:ind w:left="0" w:firstLine="0"/>
        <w:jc w:val="both"/>
        <w:rPr>
          <w:rFonts w:asciiTheme="minorHAnsi" w:hAnsiTheme="minorHAnsi" w:cstheme="minorHAnsi"/>
          <w:i/>
          <w:sz w:val="22"/>
        </w:rPr>
      </w:pPr>
      <w:r w:rsidRPr="00872B6F">
        <w:rPr>
          <w:rFonts w:asciiTheme="minorHAnsi" w:hAnsiTheme="minorHAnsi" w:cstheme="minorHAnsi"/>
          <w:color w:val="FF0000"/>
        </w:rPr>
        <w:tab/>
      </w:r>
      <w:r w:rsidRPr="00B63EFE">
        <w:rPr>
          <w:rFonts w:asciiTheme="minorHAnsi" w:hAnsiTheme="minorHAnsi" w:cstheme="minorHAnsi"/>
          <w:i/>
          <w:sz w:val="22"/>
        </w:rPr>
        <w:t xml:space="preserve">Adults </w:t>
      </w:r>
    </w:p>
    <w:p w:rsidR="00854535" w:rsidRPr="00B63EFE" w:rsidRDefault="00314F46" w:rsidP="00473878">
      <w:pPr>
        <w:pStyle w:val="BodyTextIndent"/>
        <w:numPr>
          <w:ilvl w:val="0"/>
          <w:numId w:val="1"/>
        </w:numPr>
        <w:tabs>
          <w:tab w:val="clear" w:pos="360"/>
          <w:tab w:val="left" w:pos="-1440"/>
          <w:tab w:val="num" w:pos="1080"/>
        </w:tabs>
        <w:ind w:left="1080"/>
        <w:jc w:val="both"/>
        <w:rPr>
          <w:rFonts w:asciiTheme="minorHAnsi" w:hAnsiTheme="minorHAnsi" w:cstheme="minorHAnsi"/>
          <w:sz w:val="22"/>
        </w:rPr>
      </w:pPr>
      <w:r w:rsidRPr="00B63EFE">
        <w:rPr>
          <w:rFonts w:asciiTheme="minorHAnsi" w:hAnsiTheme="minorHAnsi" w:cstheme="minorHAnsi"/>
          <w:sz w:val="22"/>
        </w:rPr>
        <w:t>Employment Rate 2</w:t>
      </w:r>
      <w:r w:rsidRPr="00B63EFE">
        <w:rPr>
          <w:rFonts w:asciiTheme="minorHAnsi" w:hAnsiTheme="minorHAnsi" w:cstheme="minorHAnsi"/>
          <w:sz w:val="22"/>
          <w:vertAlign w:val="superscript"/>
        </w:rPr>
        <w:t>nd</w:t>
      </w:r>
      <w:r w:rsidRPr="00B63EFE">
        <w:rPr>
          <w:rFonts w:asciiTheme="minorHAnsi" w:hAnsiTheme="minorHAnsi" w:cstheme="minorHAnsi"/>
          <w:sz w:val="22"/>
        </w:rPr>
        <w:t xml:space="preserve"> Q after exit – </w:t>
      </w:r>
      <w:r w:rsidR="003B15D0" w:rsidRPr="00B63EFE">
        <w:rPr>
          <w:rFonts w:asciiTheme="minorHAnsi" w:hAnsiTheme="minorHAnsi" w:cstheme="minorHAnsi"/>
          <w:sz w:val="22"/>
        </w:rPr>
        <w:t>7</w:t>
      </w:r>
      <w:r w:rsidR="00F7227E">
        <w:rPr>
          <w:rFonts w:asciiTheme="minorHAnsi" w:hAnsiTheme="minorHAnsi" w:cstheme="minorHAnsi"/>
          <w:sz w:val="22"/>
        </w:rPr>
        <w:t>7.1</w:t>
      </w:r>
      <w:r w:rsidRPr="00B63EFE">
        <w:rPr>
          <w:rFonts w:asciiTheme="minorHAnsi" w:hAnsiTheme="minorHAnsi" w:cstheme="minorHAnsi"/>
          <w:sz w:val="22"/>
        </w:rPr>
        <w:t>%</w:t>
      </w:r>
    </w:p>
    <w:p w:rsidR="00854535" w:rsidRPr="00B63EFE" w:rsidRDefault="00314F46" w:rsidP="00473878">
      <w:pPr>
        <w:pStyle w:val="BodyTextIndent"/>
        <w:numPr>
          <w:ilvl w:val="0"/>
          <w:numId w:val="1"/>
        </w:numPr>
        <w:tabs>
          <w:tab w:val="clear" w:pos="360"/>
          <w:tab w:val="left" w:pos="-1440"/>
          <w:tab w:val="num" w:pos="1080"/>
        </w:tabs>
        <w:ind w:left="1080"/>
        <w:jc w:val="both"/>
        <w:rPr>
          <w:rFonts w:asciiTheme="minorHAnsi" w:hAnsiTheme="minorHAnsi" w:cstheme="minorHAnsi"/>
          <w:sz w:val="22"/>
        </w:rPr>
      </w:pPr>
      <w:r w:rsidRPr="00B63EFE">
        <w:rPr>
          <w:rFonts w:asciiTheme="minorHAnsi" w:hAnsiTheme="minorHAnsi" w:cstheme="minorHAnsi"/>
          <w:sz w:val="22"/>
        </w:rPr>
        <w:t>Employment Rate 4</w:t>
      </w:r>
      <w:r w:rsidRPr="00B63EFE">
        <w:rPr>
          <w:rFonts w:asciiTheme="minorHAnsi" w:hAnsiTheme="minorHAnsi" w:cstheme="minorHAnsi"/>
          <w:sz w:val="22"/>
          <w:vertAlign w:val="superscript"/>
        </w:rPr>
        <w:t>th</w:t>
      </w:r>
      <w:r w:rsidRPr="00B63EFE">
        <w:rPr>
          <w:rFonts w:asciiTheme="minorHAnsi" w:hAnsiTheme="minorHAnsi" w:cstheme="minorHAnsi"/>
          <w:sz w:val="22"/>
        </w:rPr>
        <w:t xml:space="preserve"> Q after exit – </w:t>
      </w:r>
      <w:r w:rsidR="003B15D0" w:rsidRPr="00B63EFE">
        <w:rPr>
          <w:rFonts w:asciiTheme="minorHAnsi" w:hAnsiTheme="minorHAnsi" w:cstheme="minorHAnsi"/>
          <w:sz w:val="22"/>
        </w:rPr>
        <w:t>7</w:t>
      </w:r>
      <w:r w:rsidR="00F7227E">
        <w:rPr>
          <w:rFonts w:asciiTheme="minorHAnsi" w:hAnsiTheme="minorHAnsi" w:cstheme="minorHAnsi"/>
          <w:sz w:val="22"/>
        </w:rPr>
        <w:t>9</w:t>
      </w:r>
      <w:r w:rsidR="003B15D0" w:rsidRPr="00B63EFE">
        <w:rPr>
          <w:rFonts w:asciiTheme="minorHAnsi" w:hAnsiTheme="minorHAnsi" w:cstheme="minorHAnsi"/>
          <w:sz w:val="22"/>
        </w:rPr>
        <w:t>.0</w:t>
      </w:r>
      <w:r w:rsidRPr="00B63EFE">
        <w:rPr>
          <w:rFonts w:asciiTheme="minorHAnsi" w:hAnsiTheme="minorHAnsi" w:cstheme="minorHAnsi"/>
          <w:sz w:val="22"/>
        </w:rPr>
        <w:t xml:space="preserve">% </w:t>
      </w:r>
    </w:p>
    <w:p w:rsidR="00854535" w:rsidRPr="00B63EFE" w:rsidRDefault="00314F46" w:rsidP="00473878">
      <w:pPr>
        <w:pStyle w:val="BodyTextIndent"/>
        <w:numPr>
          <w:ilvl w:val="0"/>
          <w:numId w:val="1"/>
        </w:numPr>
        <w:tabs>
          <w:tab w:val="clear" w:pos="360"/>
          <w:tab w:val="left" w:pos="-1440"/>
          <w:tab w:val="num" w:pos="1080"/>
        </w:tabs>
        <w:ind w:left="1080"/>
        <w:jc w:val="both"/>
        <w:rPr>
          <w:rFonts w:asciiTheme="minorHAnsi" w:hAnsiTheme="minorHAnsi" w:cstheme="minorHAnsi"/>
          <w:sz w:val="22"/>
        </w:rPr>
      </w:pPr>
      <w:r w:rsidRPr="00B63EFE">
        <w:rPr>
          <w:rFonts w:asciiTheme="minorHAnsi" w:hAnsiTheme="minorHAnsi" w:cstheme="minorHAnsi"/>
          <w:sz w:val="22"/>
        </w:rPr>
        <w:t>Median Earnings 2</w:t>
      </w:r>
      <w:r w:rsidRPr="00B63EFE">
        <w:rPr>
          <w:rFonts w:asciiTheme="minorHAnsi" w:hAnsiTheme="minorHAnsi" w:cstheme="minorHAnsi"/>
          <w:sz w:val="22"/>
          <w:vertAlign w:val="superscript"/>
        </w:rPr>
        <w:t>nd</w:t>
      </w:r>
      <w:r w:rsidRPr="00B63EFE">
        <w:rPr>
          <w:rFonts w:asciiTheme="minorHAnsi" w:hAnsiTheme="minorHAnsi" w:cstheme="minorHAnsi"/>
          <w:sz w:val="22"/>
        </w:rPr>
        <w:t xml:space="preserve"> Q after exit - $</w:t>
      </w:r>
      <w:r w:rsidR="00F7227E">
        <w:rPr>
          <w:rFonts w:asciiTheme="minorHAnsi" w:hAnsiTheme="minorHAnsi" w:cstheme="minorHAnsi"/>
          <w:sz w:val="22"/>
        </w:rPr>
        <w:t>6600</w:t>
      </w:r>
    </w:p>
    <w:p w:rsidR="00314F46" w:rsidRDefault="00314F46" w:rsidP="00473878">
      <w:pPr>
        <w:pStyle w:val="BodyTextIndent"/>
        <w:numPr>
          <w:ilvl w:val="0"/>
          <w:numId w:val="1"/>
        </w:numPr>
        <w:tabs>
          <w:tab w:val="clear" w:pos="360"/>
          <w:tab w:val="left" w:pos="-1440"/>
          <w:tab w:val="num" w:pos="1080"/>
        </w:tabs>
        <w:ind w:left="1080"/>
        <w:jc w:val="both"/>
        <w:rPr>
          <w:rFonts w:asciiTheme="minorHAnsi" w:hAnsiTheme="minorHAnsi" w:cstheme="minorHAnsi"/>
          <w:sz w:val="22"/>
        </w:rPr>
      </w:pPr>
      <w:r w:rsidRPr="00B63EFE">
        <w:rPr>
          <w:rFonts w:asciiTheme="minorHAnsi" w:hAnsiTheme="minorHAnsi" w:cstheme="minorHAnsi"/>
          <w:sz w:val="22"/>
        </w:rPr>
        <w:t xml:space="preserve">Credential Attainment within 4 Quarters after exit – </w:t>
      </w:r>
      <w:r w:rsidR="003B15D0" w:rsidRPr="00B63EFE">
        <w:rPr>
          <w:rFonts w:asciiTheme="minorHAnsi" w:hAnsiTheme="minorHAnsi" w:cstheme="minorHAnsi"/>
          <w:sz w:val="22"/>
        </w:rPr>
        <w:t>5</w:t>
      </w:r>
      <w:r w:rsidR="00F7227E">
        <w:rPr>
          <w:rFonts w:asciiTheme="minorHAnsi" w:hAnsiTheme="minorHAnsi" w:cstheme="minorHAnsi"/>
          <w:sz w:val="22"/>
        </w:rPr>
        <w:t>4.5</w:t>
      </w:r>
      <w:r w:rsidRPr="00B63EFE">
        <w:rPr>
          <w:rFonts w:asciiTheme="minorHAnsi" w:hAnsiTheme="minorHAnsi" w:cstheme="minorHAnsi"/>
          <w:sz w:val="22"/>
        </w:rPr>
        <w:t>%</w:t>
      </w:r>
    </w:p>
    <w:p w:rsidR="00F7227E" w:rsidRPr="00B63EFE" w:rsidRDefault="00F7227E" w:rsidP="00473878">
      <w:pPr>
        <w:pStyle w:val="BodyTextIndent"/>
        <w:numPr>
          <w:ilvl w:val="0"/>
          <w:numId w:val="1"/>
        </w:numPr>
        <w:tabs>
          <w:tab w:val="clear" w:pos="360"/>
          <w:tab w:val="left" w:pos="-1440"/>
          <w:tab w:val="num" w:pos="1080"/>
        </w:tabs>
        <w:ind w:left="1080"/>
        <w:jc w:val="both"/>
        <w:rPr>
          <w:rFonts w:asciiTheme="minorHAnsi" w:hAnsiTheme="minorHAnsi" w:cstheme="minorHAnsi"/>
          <w:sz w:val="22"/>
        </w:rPr>
      </w:pPr>
      <w:r>
        <w:rPr>
          <w:rFonts w:asciiTheme="minorHAnsi" w:hAnsiTheme="minorHAnsi" w:cstheme="minorHAnsi"/>
          <w:sz w:val="22"/>
        </w:rPr>
        <w:t>Measurable Skill Gains – 55.2%</w:t>
      </w:r>
    </w:p>
    <w:p w:rsidR="00B96949" w:rsidRPr="00B63EFE" w:rsidRDefault="00B96949">
      <w:pPr>
        <w:pStyle w:val="BodyTextIndent"/>
        <w:tabs>
          <w:tab w:val="left" w:pos="-1440"/>
        </w:tabs>
        <w:jc w:val="both"/>
        <w:rPr>
          <w:rFonts w:asciiTheme="minorHAnsi" w:hAnsiTheme="minorHAnsi" w:cstheme="minorHAnsi"/>
          <w:color w:val="0000FF"/>
          <w:sz w:val="14"/>
        </w:rPr>
      </w:pPr>
    </w:p>
    <w:p w:rsidR="00B96949" w:rsidRPr="00B63EFE" w:rsidRDefault="00B96949">
      <w:pPr>
        <w:pStyle w:val="BodyTextIndent"/>
        <w:tabs>
          <w:tab w:val="left" w:pos="-1440"/>
          <w:tab w:val="left" w:pos="360"/>
        </w:tabs>
        <w:ind w:left="0" w:firstLine="0"/>
        <w:jc w:val="both"/>
        <w:rPr>
          <w:rFonts w:asciiTheme="minorHAnsi" w:hAnsiTheme="minorHAnsi" w:cstheme="minorHAnsi"/>
          <w:i/>
          <w:sz w:val="22"/>
        </w:rPr>
      </w:pPr>
      <w:r w:rsidRPr="00B63EFE">
        <w:rPr>
          <w:rFonts w:asciiTheme="minorHAnsi" w:hAnsiTheme="minorHAnsi" w:cstheme="minorHAnsi"/>
          <w:color w:val="0000FF"/>
          <w:sz w:val="22"/>
        </w:rPr>
        <w:tab/>
      </w:r>
      <w:r w:rsidRPr="00B63EFE">
        <w:rPr>
          <w:rFonts w:asciiTheme="minorHAnsi" w:hAnsiTheme="minorHAnsi" w:cstheme="minorHAnsi"/>
          <w:i/>
          <w:sz w:val="22"/>
        </w:rPr>
        <w:t xml:space="preserve">Dislocated Workers </w:t>
      </w:r>
    </w:p>
    <w:p w:rsidR="00854535" w:rsidRPr="00B63EFE" w:rsidRDefault="00314F46" w:rsidP="00473878">
      <w:pPr>
        <w:pStyle w:val="BodyTextIndent"/>
        <w:numPr>
          <w:ilvl w:val="0"/>
          <w:numId w:val="2"/>
        </w:numPr>
        <w:tabs>
          <w:tab w:val="clear" w:pos="360"/>
          <w:tab w:val="left" w:pos="-1530"/>
          <w:tab w:val="left" w:pos="-1260"/>
          <w:tab w:val="num" w:pos="-360"/>
        </w:tabs>
        <w:ind w:left="1080"/>
        <w:jc w:val="both"/>
        <w:rPr>
          <w:rFonts w:asciiTheme="minorHAnsi" w:hAnsiTheme="minorHAnsi" w:cstheme="minorHAnsi"/>
          <w:sz w:val="22"/>
        </w:rPr>
      </w:pPr>
      <w:r w:rsidRPr="00B63EFE">
        <w:rPr>
          <w:rFonts w:asciiTheme="minorHAnsi" w:hAnsiTheme="minorHAnsi" w:cstheme="minorHAnsi"/>
          <w:sz w:val="22"/>
        </w:rPr>
        <w:t>Employment Rate 2</w:t>
      </w:r>
      <w:r w:rsidRPr="00B63EFE">
        <w:rPr>
          <w:rFonts w:asciiTheme="minorHAnsi" w:hAnsiTheme="minorHAnsi" w:cstheme="minorHAnsi"/>
          <w:sz w:val="22"/>
          <w:vertAlign w:val="superscript"/>
        </w:rPr>
        <w:t>nd</w:t>
      </w:r>
      <w:r w:rsidRPr="00B63EFE">
        <w:rPr>
          <w:rFonts w:asciiTheme="minorHAnsi" w:hAnsiTheme="minorHAnsi" w:cstheme="minorHAnsi"/>
          <w:sz w:val="22"/>
        </w:rPr>
        <w:t xml:space="preserve"> Q after exit – </w:t>
      </w:r>
      <w:r w:rsidR="003B15D0" w:rsidRPr="00B63EFE">
        <w:rPr>
          <w:rFonts w:asciiTheme="minorHAnsi" w:hAnsiTheme="minorHAnsi" w:cstheme="minorHAnsi"/>
          <w:sz w:val="22"/>
        </w:rPr>
        <w:t>8</w:t>
      </w:r>
      <w:r w:rsidR="00F7227E">
        <w:rPr>
          <w:rFonts w:asciiTheme="minorHAnsi" w:hAnsiTheme="minorHAnsi" w:cstheme="minorHAnsi"/>
          <w:sz w:val="22"/>
        </w:rPr>
        <w:t>2.8</w:t>
      </w:r>
      <w:r w:rsidRPr="00B63EFE">
        <w:rPr>
          <w:rFonts w:asciiTheme="minorHAnsi" w:hAnsiTheme="minorHAnsi" w:cstheme="minorHAnsi"/>
          <w:sz w:val="22"/>
        </w:rPr>
        <w:t>%</w:t>
      </w:r>
    </w:p>
    <w:p w:rsidR="00854535" w:rsidRPr="00B63EFE" w:rsidRDefault="00314F46" w:rsidP="00473878">
      <w:pPr>
        <w:pStyle w:val="BodyTextIndent"/>
        <w:numPr>
          <w:ilvl w:val="0"/>
          <w:numId w:val="5"/>
        </w:numPr>
        <w:tabs>
          <w:tab w:val="left" w:pos="-1530"/>
          <w:tab w:val="left" w:pos="-1260"/>
          <w:tab w:val="num" w:pos="720"/>
        </w:tabs>
        <w:ind w:left="1080"/>
        <w:jc w:val="both"/>
        <w:rPr>
          <w:rFonts w:asciiTheme="minorHAnsi" w:hAnsiTheme="minorHAnsi" w:cstheme="minorHAnsi"/>
          <w:sz w:val="22"/>
        </w:rPr>
      </w:pPr>
      <w:r w:rsidRPr="00B63EFE">
        <w:rPr>
          <w:rFonts w:asciiTheme="minorHAnsi" w:hAnsiTheme="minorHAnsi" w:cstheme="minorHAnsi"/>
          <w:sz w:val="22"/>
        </w:rPr>
        <w:t>Employment Rate 4</w:t>
      </w:r>
      <w:r w:rsidRPr="00B63EFE">
        <w:rPr>
          <w:rFonts w:asciiTheme="minorHAnsi" w:hAnsiTheme="minorHAnsi" w:cstheme="minorHAnsi"/>
          <w:sz w:val="22"/>
          <w:vertAlign w:val="superscript"/>
        </w:rPr>
        <w:t>th</w:t>
      </w:r>
      <w:r w:rsidRPr="00B63EFE">
        <w:rPr>
          <w:rFonts w:asciiTheme="minorHAnsi" w:hAnsiTheme="minorHAnsi" w:cstheme="minorHAnsi"/>
          <w:sz w:val="22"/>
        </w:rPr>
        <w:t xml:space="preserve"> Q after exit – </w:t>
      </w:r>
      <w:r w:rsidR="00F7227E">
        <w:rPr>
          <w:rFonts w:asciiTheme="minorHAnsi" w:hAnsiTheme="minorHAnsi" w:cstheme="minorHAnsi"/>
          <w:sz w:val="22"/>
        </w:rPr>
        <w:t>83.7</w:t>
      </w:r>
      <w:r w:rsidRPr="00B63EFE">
        <w:rPr>
          <w:rFonts w:asciiTheme="minorHAnsi" w:hAnsiTheme="minorHAnsi" w:cstheme="minorHAnsi"/>
          <w:sz w:val="22"/>
        </w:rPr>
        <w:t xml:space="preserve">% </w:t>
      </w:r>
    </w:p>
    <w:p w:rsidR="00854535" w:rsidRPr="00B63EFE" w:rsidRDefault="00314F46" w:rsidP="00473878">
      <w:pPr>
        <w:pStyle w:val="BodyTextIndent"/>
        <w:numPr>
          <w:ilvl w:val="0"/>
          <w:numId w:val="5"/>
        </w:numPr>
        <w:tabs>
          <w:tab w:val="left" w:pos="-1530"/>
          <w:tab w:val="left" w:pos="-1260"/>
          <w:tab w:val="num" w:pos="720"/>
        </w:tabs>
        <w:ind w:left="1080"/>
        <w:jc w:val="both"/>
        <w:rPr>
          <w:rFonts w:asciiTheme="minorHAnsi" w:hAnsiTheme="minorHAnsi" w:cstheme="minorHAnsi"/>
          <w:sz w:val="22"/>
        </w:rPr>
      </w:pPr>
      <w:r w:rsidRPr="00B63EFE">
        <w:rPr>
          <w:rFonts w:asciiTheme="minorHAnsi" w:hAnsiTheme="minorHAnsi" w:cstheme="minorHAnsi"/>
          <w:sz w:val="22"/>
        </w:rPr>
        <w:t>Median Earnings 2</w:t>
      </w:r>
      <w:r w:rsidRPr="00B63EFE">
        <w:rPr>
          <w:rFonts w:asciiTheme="minorHAnsi" w:hAnsiTheme="minorHAnsi" w:cstheme="minorHAnsi"/>
          <w:sz w:val="22"/>
          <w:vertAlign w:val="superscript"/>
        </w:rPr>
        <w:t>nd</w:t>
      </w:r>
      <w:r w:rsidRPr="00B63EFE">
        <w:rPr>
          <w:rFonts w:asciiTheme="minorHAnsi" w:hAnsiTheme="minorHAnsi" w:cstheme="minorHAnsi"/>
          <w:sz w:val="22"/>
        </w:rPr>
        <w:t xml:space="preserve"> Q after exit - $</w:t>
      </w:r>
      <w:r w:rsidR="00F7227E">
        <w:rPr>
          <w:rFonts w:asciiTheme="minorHAnsi" w:hAnsiTheme="minorHAnsi" w:cstheme="minorHAnsi"/>
          <w:sz w:val="22"/>
        </w:rPr>
        <w:t>8258</w:t>
      </w:r>
    </w:p>
    <w:p w:rsidR="00314F46" w:rsidRDefault="00314F46" w:rsidP="00473878">
      <w:pPr>
        <w:pStyle w:val="BodyTextIndent"/>
        <w:numPr>
          <w:ilvl w:val="0"/>
          <w:numId w:val="5"/>
        </w:numPr>
        <w:tabs>
          <w:tab w:val="left" w:pos="-1530"/>
          <w:tab w:val="left" w:pos="-1260"/>
          <w:tab w:val="num" w:pos="720"/>
        </w:tabs>
        <w:ind w:left="1080"/>
        <w:jc w:val="both"/>
        <w:rPr>
          <w:rFonts w:asciiTheme="minorHAnsi" w:hAnsiTheme="minorHAnsi" w:cstheme="minorHAnsi"/>
          <w:sz w:val="22"/>
        </w:rPr>
      </w:pPr>
      <w:r w:rsidRPr="00B63EFE">
        <w:rPr>
          <w:rFonts w:asciiTheme="minorHAnsi" w:hAnsiTheme="minorHAnsi" w:cstheme="minorHAnsi"/>
          <w:sz w:val="22"/>
        </w:rPr>
        <w:t xml:space="preserve">Credential Attainment within 4 Quarters after exit – </w:t>
      </w:r>
      <w:r w:rsidR="00F7227E">
        <w:rPr>
          <w:rFonts w:asciiTheme="minorHAnsi" w:hAnsiTheme="minorHAnsi" w:cstheme="minorHAnsi"/>
          <w:sz w:val="22"/>
        </w:rPr>
        <w:t>66.2</w:t>
      </w:r>
      <w:r w:rsidRPr="00B63EFE">
        <w:rPr>
          <w:rFonts w:asciiTheme="minorHAnsi" w:hAnsiTheme="minorHAnsi" w:cstheme="minorHAnsi"/>
          <w:sz w:val="22"/>
        </w:rPr>
        <w:t>%</w:t>
      </w:r>
    </w:p>
    <w:p w:rsidR="00F7227E" w:rsidRPr="00B63EFE" w:rsidRDefault="00F7227E" w:rsidP="00473878">
      <w:pPr>
        <w:pStyle w:val="BodyTextIndent"/>
        <w:numPr>
          <w:ilvl w:val="0"/>
          <w:numId w:val="5"/>
        </w:numPr>
        <w:tabs>
          <w:tab w:val="left" w:pos="-1530"/>
          <w:tab w:val="left" w:pos="-1260"/>
          <w:tab w:val="num" w:pos="720"/>
        </w:tabs>
        <w:ind w:left="1080"/>
        <w:jc w:val="both"/>
        <w:rPr>
          <w:rFonts w:asciiTheme="minorHAnsi" w:hAnsiTheme="minorHAnsi" w:cstheme="minorHAnsi"/>
          <w:sz w:val="22"/>
        </w:rPr>
      </w:pPr>
      <w:r>
        <w:rPr>
          <w:rFonts w:asciiTheme="minorHAnsi" w:hAnsiTheme="minorHAnsi" w:cstheme="minorHAnsi"/>
          <w:sz w:val="22"/>
        </w:rPr>
        <w:t>Measurable Skills Gains – 57.1%</w:t>
      </w:r>
    </w:p>
    <w:p w:rsidR="00A12D2C" w:rsidRPr="00B63EFE" w:rsidRDefault="00A12D2C" w:rsidP="00A12D2C">
      <w:pPr>
        <w:pStyle w:val="BodyTextIndent"/>
        <w:tabs>
          <w:tab w:val="left" w:pos="-1530"/>
          <w:tab w:val="left" w:pos="-1260"/>
        </w:tabs>
        <w:jc w:val="both"/>
        <w:rPr>
          <w:rFonts w:asciiTheme="minorHAnsi" w:hAnsiTheme="minorHAnsi" w:cstheme="minorHAnsi"/>
          <w:sz w:val="22"/>
        </w:rPr>
      </w:pPr>
    </w:p>
    <w:p w:rsidR="006805E6" w:rsidRPr="00B63EFE" w:rsidRDefault="006805E6" w:rsidP="00854535">
      <w:pPr>
        <w:pStyle w:val="BodyTextIndent"/>
        <w:tabs>
          <w:tab w:val="left" w:pos="-1530"/>
          <w:tab w:val="left" w:pos="-1260"/>
          <w:tab w:val="left" w:pos="360"/>
        </w:tabs>
        <w:ind w:hanging="1080"/>
        <w:jc w:val="both"/>
        <w:rPr>
          <w:rFonts w:asciiTheme="minorHAnsi" w:hAnsiTheme="minorHAnsi" w:cstheme="minorHAnsi"/>
          <w:sz w:val="22"/>
        </w:rPr>
      </w:pPr>
      <w:r w:rsidRPr="00B63EFE">
        <w:rPr>
          <w:rFonts w:asciiTheme="minorHAnsi" w:hAnsiTheme="minorHAnsi" w:cstheme="minorHAnsi"/>
          <w:sz w:val="22"/>
        </w:rPr>
        <w:t>Youth</w:t>
      </w:r>
    </w:p>
    <w:p w:rsidR="006805E6" w:rsidRPr="00B63EFE" w:rsidRDefault="006805E6" w:rsidP="00854535">
      <w:pPr>
        <w:pStyle w:val="BodyTextIndent"/>
        <w:numPr>
          <w:ilvl w:val="0"/>
          <w:numId w:val="28"/>
        </w:numPr>
        <w:tabs>
          <w:tab w:val="left" w:pos="-1530"/>
          <w:tab w:val="left" w:pos="-1260"/>
        </w:tabs>
        <w:ind w:left="1080"/>
        <w:jc w:val="both"/>
        <w:rPr>
          <w:rFonts w:asciiTheme="minorHAnsi" w:hAnsiTheme="minorHAnsi" w:cstheme="minorHAnsi"/>
          <w:sz w:val="22"/>
        </w:rPr>
      </w:pPr>
      <w:r w:rsidRPr="00B63EFE">
        <w:rPr>
          <w:rFonts w:asciiTheme="minorHAnsi" w:hAnsiTheme="minorHAnsi" w:cstheme="minorHAnsi"/>
          <w:sz w:val="22"/>
        </w:rPr>
        <w:t>Employment Rate 2</w:t>
      </w:r>
      <w:r w:rsidRPr="00B63EFE">
        <w:rPr>
          <w:rFonts w:asciiTheme="minorHAnsi" w:hAnsiTheme="minorHAnsi" w:cstheme="minorHAnsi"/>
          <w:sz w:val="22"/>
          <w:vertAlign w:val="superscript"/>
        </w:rPr>
        <w:t>nd</w:t>
      </w:r>
      <w:r w:rsidRPr="00B63EFE">
        <w:rPr>
          <w:rFonts w:asciiTheme="minorHAnsi" w:hAnsiTheme="minorHAnsi" w:cstheme="minorHAnsi"/>
          <w:sz w:val="22"/>
        </w:rPr>
        <w:t xml:space="preserve"> Q after exit – </w:t>
      </w:r>
      <w:r w:rsidR="00F7227E">
        <w:rPr>
          <w:rFonts w:asciiTheme="minorHAnsi" w:hAnsiTheme="minorHAnsi" w:cstheme="minorHAnsi"/>
          <w:sz w:val="22"/>
        </w:rPr>
        <w:t>82.</w:t>
      </w:r>
      <w:r w:rsidR="003B15D0" w:rsidRPr="00B63EFE">
        <w:rPr>
          <w:rFonts w:asciiTheme="minorHAnsi" w:hAnsiTheme="minorHAnsi" w:cstheme="minorHAnsi"/>
          <w:sz w:val="22"/>
        </w:rPr>
        <w:t>6</w:t>
      </w:r>
      <w:r w:rsidRPr="00B63EFE">
        <w:rPr>
          <w:rFonts w:asciiTheme="minorHAnsi" w:hAnsiTheme="minorHAnsi" w:cstheme="minorHAnsi"/>
          <w:sz w:val="22"/>
        </w:rPr>
        <w:t>%</w:t>
      </w:r>
    </w:p>
    <w:p w:rsidR="006805E6" w:rsidRDefault="006805E6" w:rsidP="00854535">
      <w:pPr>
        <w:pStyle w:val="BodyTextIndent"/>
        <w:numPr>
          <w:ilvl w:val="0"/>
          <w:numId w:val="28"/>
        </w:numPr>
        <w:tabs>
          <w:tab w:val="left" w:pos="-1530"/>
          <w:tab w:val="left" w:pos="-1260"/>
        </w:tabs>
        <w:ind w:left="1080"/>
        <w:jc w:val="both"/>
        <w:rPr>
          <w:rFonts w:asciiTheme="minorHAnsi" w:hAnsiTheme="minorHAnsi" w:cstheme="minorHAnsi"/>
          <w:sz w:val="22"/>
        </w:rPr>
      </w:pPr>
      <w:r w:rsidRPr="00B63EFE">
        <w:rPr>
          <w:rFonts w:asciiTheme="minorHAnsi" w:hAnsiTheme="minorHAnsi" w:cstheme="minorHAnsi"/>
          <w:sz w:val="22"/>
        </w:rPr>
        <w:t>Employment Rate 4</w:t>
      </w:r>
      <w:r w:rsidRPr="00B63EFE">
        <w:rPr>
          <w:rFonts w:asciiTheme="minorHAnsi" w:hAnsiTheme="minorHAnsi" w:cstheme="minorHAnsi"/>
          <w:sz w:val="22"/>
          <w:vertAlign w:val="superscript"/>
        </w:rPr>
        <w:t>th</w:t>
      </w:r>
      <w:r w:rsidRPr="00B63EFE">
        <w:rPr>
          <w:rFonts w:asciiTheme="minorHAnsi" w:hAnsiTheme="minorHAnsi" w:cstheme="minorHAnsi"/>
          <w:sz w:val="22"/>
        </w:rPr>
        <w:t xml:space="preserve"> Q after exit – </w:t>
      </w:r>
      <w:r w:rsidR="00F7227E">
        <w:rPr>
          <w:rFonts w:asciiTheme="minorHAnsi" w:hAnsiTheme="minorHAnsi" w:cstheme="minorHAnsi"/>
          <w:sz w:val="22"/>
        </w:rPr>
        <w:t>78.9</w:t>
      </w:r>
      <w:r w:rsidRPr="00B63EFE">
        <w:rPr>
          <w:rFonts w:asciiTheme="minorHAnsi" w:hAnsiTheme="minorHAnsi" w:cstheme="minorHAnsi"/>
          <w:sz w:val="22"/>
        </w:rPr>
        <w:t>%</w:t>
      </w:r>
    </w:p>
    <w:p w:rsidR="00F7227E" w:rsidRPr="00B63EFE" w:rsidRDefault="00F7227E" w:rsidP="00854535">
      <w:pPr>
        <w:pStyle w:val="BodyTextIndent"/>
        <w:numPr>
          <w:ilvl w:val="0"/>
          <w:numId w:val="28"/>
        </w:numPr>
        <w:tabs>
          <w:tab w:val="left" w:pos="-1530"/>
          <w:tab w:val="left" w:pos="-1260"/>
        </w:tabs>
        <w:ind w:left="1080"/>
        <w:jc w:val="both"/>
        <w:rPr>
          <w:rFonts w:asciiTheme="minorHAnsi" w:hAnsiTheme="minorHAnsi" w:cstheme="minorHAnsi"/>
          <w:sz w:val="22"/>
        </w:rPr>
      </w:pPr>
      <w:r>
        <w:rPr>
          <w:rFonts w:asciiTheme="minorHAnsi" w:hAnsiTheme="minorHAnsi" w:cstheme="minorHAnsi"/>
          <w:sz w:val="22"/>
        </w:rPr>
        <w:t>Median Earnings 2</w:t>
      </w:r>
      <w:r w:rsidRPr="00F7227E">
        <w:rPr>
          <w:rFonts w:asciiTheme="minorHAnsi" w:hAnsiTheme="minorHAnsi" w:cstheme="minorHAnsi"/>
          <w:sz w:val="22"/>
          <w:vertAlign w:val="superscript"/>
        </w:rPr>
        <w:t>nd</w:t>
      </w:r>
      <w:r>
        <w:rPr>
          <w:rFonts w:asciiTheme="minorHAnsi" w:hAnsiTheme="minorHAnsi" w:cstheme="minorHAnsi"/>
          <w:sz w:val="22"/>
        </w:rPr>
        <w:t xml:space="preserve"> Q after exit - $4241</w:t>
      </w:r>
    </w:p>
    <w:p w:rsidR="006805E6" w:rsidRDefault="006805E6" w:rsidP="00854535">
      <w:pPr>
        <w:pStyle w:val="BodyTextIndent"/>
        <w:numPr>
          <w:ilvl w:val="0"/>
          <w:numId w:val="28"/>
        </w:numPr>
        <w:tabs>
          <w:tab w:val="left" w:pos="-1530"/>
          <w:tab w:val="left" w:pos="-1260"/>
        </w:tabs>
        <w:ind w:left="1080"/>
        <w:jc w:val="both"/>
        <w:rPr>
          <w:rFonts w:asciiTheme="minorHAnsi" w:hAnsiTheme="minorHAnsi" w:cstheme="minorHAnsi"/>
          <w:sz w:val="22"/>
        </w:rPr>
      </w:pPr>
      <w:r w:rsidRPr="00B63EFE">
        <w:rPr>
          <w:rFonts w:asciiTheme="minorHAnsi" w:hAnsiTheme="minorHAnsi" w:cstheme="minorHAnsi"/>
          <w:sz w:val="22"/>
        </w:rPr>
        <w:t>Credential Attainment within 4 Quarters after exit – 6</w:t>
      </w:r>
      <w:r w:rsidR="00F7227E">
        <w:rPr>
          <w:rFonts w:asciiTheme="minorHAnsi" w:hAnsiTheme="minorHAnsi" w:cstheme="minorHAnsi"/>
          <w:sz w:val="22"/>
        </w:rPr>
        <w:t>5</w:t>
      </w:r>
      <w:r w:rsidRPr="00B63EFE">
        <w:rPr>
          <w:rFonts w:asciiTheme="minorHAnsi" w:hAnsiTheme="minorHAnsi" w:cstheme="minorHAnsi"/>
          <w:sz w:val="22"/>
        </w:rPr>
        <w:t>.</w:t>
      </w:r>
      <w:r w:rsidR="00F7227E">
        <w:rPr>
          <w:rFonts w:asciiTheme="minorHAnsi" w:hAnsiTheme="minorHAnsi" w:cstheme="minorHAnsi"/>
          <w:sz w:val="22"/>
        </w:rPr>
        <w:t>0</w:t>
      </w:r>
      <w:r w:rsidRPr="00B63EFE">
        <w:rPr>
          <w:rFonts w:asciiTheme="minorHAnsi" w:hAnsiTheme="minorHAnsi" w:cstheme="minorHAnsi"/>
          <w:sz w:val="22"/>
        </w:rPr>
        <w:t>%</w:t>
      </w:r>
    </w:p>
    <w:p w:rsidR="00F7227E" w:rsidRPr="00B63EFE" w:rsidRDefault="00F7227E" w:rsidP="00854535">
      <w:pPr>
        <w:pStyle w:val="BodyTextIndent"/>
        <w:numPr>
          <w:ilvl w:val="0"/>
          <w:numId w:val="28"/>
        </w:numPr>
        <w:tabs>
          <w:tab w:val="left" w:pos="-1530"/>
          <w:tab w:val="left" w:pos="-1260"/>
        </w:tabs>
        <w:ind w:left="1080"/>
        <w:jc w:val="both"/>
        <w:rPr>
          <w:rFonts w:asciiTheme="minorHAnsi" w:hAnsiTheme="minorHAnsi" w:cstheme="minorHAnsi"/>
          <w:sz w:val="22"/>
        </w:rPr>
      </w:pPr>
      <w:r>
        <w:rPr>
          <w:rFonts w:asciiTheme="minorHAnsi" w:hAnsiTheme="minorHAnsi" w:cstheme="minorHAnsi"/>
          <w:sz w:val="22"/>
        </w:rPr>
        <w:t>Measurable Skill Gains – 52.8%</w:t>
      </w:r>
    </w:p>
    <w:p w:rsidR="006805E6" w:rsidRPr="00872B6F" w:rsidRDefault="006805E6" w:rsidP="00A12D2C">
      <w:pPr>
        <w:pStyle w:val="BodyTextIndent"/>
        <w:tabs>
          <w:tab w:val="left" w:pos="-1530"/>
          <w:tab w:val="left" w:pos="-1260"/>
        </w:tabs>
        <w:jc w:val="both"/>
        <w:rPr>
          <w:rFonts w:asciiTheme="minorHAnsi" w:hAnsiTheme="minorHAnsi" w:cstheme="minorHAnsi"/>
          <w:sz w:val="22"/>
        </w:rPr>
      </w:pPr>
    </w:p>
    <w:p w:rsidR="00B96949" w:rsidRPr="00872B6F" w:rsidRDefault="001D5CCA" w:rsidP="001D5CCA">
      <w:pPr>
        <w:pStyle w:val="Heading5"/>
        <w:rPr>
          <w:rFonts w:asciiTheme="minorHAnsi" w:hAnsiTheme="minorHAnsi" w:cstheme="minorHAnsi"/>
          <w:sz w:val="22"/>
        </w:rPr>
      </w:pPr>
      <w:r w:rsidRPr="00872B6F">
        <w:rPr>
          <w:rFonts w:asciiTheme="minorHAnsi" w:hAnsiTheme="minorHAnsi" w:cstheme="minorHAnsi"/>
          <w:sz w:val="22"/>
        </w:rPr>
        <w:t>ELIGIBILITY</w:t>
      </w:r>
    </w:p>
    <w:p w:rsidR="001F72E2" w:rsidRPr="00872B6F" w:rsidRDefault="001F72E2" w:rsidP="001F72E2">
      <w:pPr>
        <w:rPr>
          <w:rFonts w:asciiTheme="minorHAnsi" w:hAnsiTheme="minorHAnsi" w:cstheme="minorHAnsi"/>
        </w:rPr>
      </w:pPr>
    </w:p>
    <w:p w:rsidR="006046D7" w:rsidRPr="00872B6F" w:rsidRDefault="006046D7" w:rsidP="006046D7">
      <w:pPr>
        <w:jc w:val="both"/>
        <w:rPr>
          <w:rFonts w:asciiTheme="minorHAnsi" w:hAnsiTheme="minorHAnsi" w:cstheme="minorHAnsi"/>
          <w:sz w:val="22"/>
          <w:szCs w:val="22"/>
        </w:rPr>
      </w:pPr>
      <w:r w:rsidRPr="00872B6F">
        <w:rPr>
          <w:rFonts w:asciiTheme="minorHAnsi" w:hAnsiTheme="minorHAnsi" w:cstheme="minorHAnsi"/>
          <w:sz w:val="22"/>
          <w:szCs w:val="22"/>
        </w:rPr>
        <w:t xml:space="preserve">There may be additional guidance issued in </w:t>
      </w:r>
      <w:r w:rsidR="00F7227E">
        <w:rPr>
          <w:rFonts w:asciiTheme="minorHAnsi" w:hAnsiTheme="minorHAnsi" w:cstheme="minorHAnsi"/>
          <w:sz w:val="22"/>
          <w:szCs w:val="22"/>
        </w:rPr>
        <w:t>regard</w:t>
      </w:r>
      <w:r w:rsidRPr="00872B6F">
        <w:rPr>
          <w:rFonts w:asciiTheme="minorHAnsi" w:hAnsiTheme="minorHAnsi" w:cstheme="minorHAnsi"/>
          <w:sz w:val="22"/>
          <w:szCs w:val="22"/>
        </w:rPr>
        <w:t xml:space="preserve"> to participant eligibility for WIOA Adult and Dislocated Worker services.  There are basic eligibility criteria for both participant groups:</w:t>
      </w:r>
    </w:p>
    <w:p w:rsidR="006046D7" w:rsidRPr="00872B6F" w:rsidRDefault="006046D7" w:rsidP="006046D7">
      <w:pPr>
        <w:autoSpaceDE w:val="0"/>
        <w:autoSpaceDN w:val="0"/>
        <w:adjustRightInd w:val="0"/>
        <w:ind w:left="72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 xml:space="preserve">1. 18 years of age or older </w:t>
      </w:r>
    </w:p>
    <w:p w:rsidR="006046D7" w:rsidRPr="00872B6F" w:rsidRDefault="00FD0D13" w:rsidP="006046D7">
      <w:pPr>
        <w:autoSpaceDE w:val="0"/>
        <w:autoSpaceDN w:val="0"/>
        <w:adjustRightInd w:val="0"/>
        <w:ind w:left="72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2</w:t>
      </w:r>
      <w:r w:rsidR="006046D7" w:rsidRPr="00872B6F">
        <w:rPr>
          <w:rFonts w:asciiTheme="minorHAnsi" w:eastAsiaTheme="minorEastAsia" w:hAnsiTheme="minorHAnsi" w:cstheme="minorHAnsi"/>
          <w:color w:val="000000"/>
          <w:sz w:val="22"/>
          <w:szCs w:val="22"/>
        </w:rPr>
        <w:t xml:space="preserve">. US citizen or eligible non-citizen </w:t>
      </w:r>
    </w:p>
    <w:p w:rsidR="006046D7" w:rsidRPr="00872B6F" w:rsidRDefault="00E83A0E" w:rsidP="006046D7">
      <w:pPr>
        <w:autoSpaceDE w:val="0"/>
        <w:autoSpaceDN w:val="0"/>
        <w:adjustRightInd w:val="0"/>
        <w:ind w:left="72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3</w:t>
      </w:r>
      <w:r w:rsidR="006046D7" w:rsidRPr="00872B6F">
        <w:rPr>
          <w:rFonts w:asciiTheme="minorHAnsi" w:eastAsiaTheme="minorEastAsia" w:hAnsiTheme="minorHAnsi" w:cstheme="minorHAnsi"/>
          <w:color w:val="000000"/>
          <w:sz w:val="22"/>
          <w:szCs w:val="22"/>
        </w:rPr>
        <w:t>. In compliance with Selective Service registration requirements (for male applicants)</w:t>
      </w:r>
    </w:p>
    <w:p w:rsidR="00256B16" w:rsidRPr="00872B6F" w:rsidRDefault="00256B16" w:rsidP="00256B16">
      <w:pPr>
        <w:autoSpaceDE w:val="0"/>
        <w:autoSpaceDN w:val="0"/>
        <w:adjustRightInd w:val="0"/>
        <w:jc w:val="both"/>
        <w:rPr>
          <w:rFonts w:asciiTheme="minorHAnsi" w:eastAsiaTheme="minorEastAsia" w:hAnsiTheme="minorHAnsi" w:cstheme="minorHAnsi"/>
          <w:color w:val="000000"/>
          <w:sz w:val="22"/>
          <w:szCs w:val="22"/>
        </w:rPr>
      </w:pPr>
    </w:p>
    <w:p w:rsidR="00544B36" w:rsidRPr="00872B6F" w:rsidRDefault="00256B16" w:rsidP="00256B16">
      <w:pPr>
        <w:autoSpaceDE w:val="0"/>
        <w:autoSpaceDN w:val="0"/>
        <w:adjustRightInd w:val="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 xml:space="preserve">Beyond these criteria, each program has separate eligibility requirements.  For Adults, priority </w:t>
      </w:r>
      <w:r w:rsidR="00415471" w:rsidRPr="00872B6F">
        <w:rPr>
          <w:rFonts w:asciiTheme="minorHAnsi" w:eastAsiaTheme="minorEastAsia" w:hAnsiTheme="minorHAnsi" w:cstheme="minorHAnsi"/>
          <w:color w:val="000000"/>
          <w:sz w:val="22"/>
          <w:szCs w:val="22"/>
        </w:rPr>
        <w:t xml:space="preserve">of </w:t>
      </w:r>
      <w:r w:rsidRPr="00872B6F">
        <w:rPr>
          <w:rFonts w:asciiTheme="minorHAnsi" w:eastAsiaTheme="minorEastAsia" w:hAnsiTheme="minorHAnsi" w:cstheme="minorHAnsi"/>
          <w:color w:val="000000"/>
          <w:sz w:val="22"/>
          <w:szCs w:val="22"/>
        </w:rPr>
        <w:t xml:space="preserve">service is given to Veterans in accordance with State and Federal definitions and requirements.  </w:t>
      </w:r>
      <w:r w:rsidR="00544B36" w:rsidRPr="00872B6F">
        <w:rPr>
          <w:rFonts w:asciiTheme="minorHAnsi" w:eastAsiaTheme="minorEastAsia" w:hAnsiTheme="minorHAnsi" w:cstheme="minorHAnsi"/>
          <w:color w:val="000000"/>
          <w:sz w:val="22"/>
          <w:szCs w:val="22"/>
        </w:rPr>
        <w:t>Beyond Veteran priority, Adult program priority will be given for:</w:t>
      </w:r>
    </w:p>
    <w:p w:rsidR="00544B36" w:rsidRPr="00872B6F" w:rsidRDefault="00544B36" w:rsidP="00544B36">
      <w:pPr>
        <w:pStyle w:val="ListParagraph"/>
        <w:numPr>
          <w:ilvl w:val="0"/>
          <w:numId w:val="5"/>
        </w:numPr>
        <w:autoSpaceDE w:val="0"/>
        <w:autoSpaceDN w:val="0"/>
        <w:adjustRightInd w:val="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Recipients of public assistance and other low-income individuals; and</w:t>
      </w:r>
    </w:p>
    <w:p w:rsidR="00CE1F4F" w:rsidRPr="00872B6F" w:rsidRDefault="00544B36" w:rsidP="00CE1F4F">
      <w:pPr>
        <w:pStyle w:val="ListParagraph"/>
        <w:numPr>
          <w:ilvl w:val="0"/>
          <w:numId w:val="5"/>
        </w:numPr>
        <w:autoSpaceDE w:val="0"/>
        <w:autoSpaceDN w:val="0"/>
        <w:adjustRightInd w:val="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Individuals who are basic skills deficient</w:t>
      </w:r>
      <w:r w:rsidR="00585CFF" w:rsidRPr="00872B6F">
        <w:rPr>
          <w:rFonts w:asciiTheme="minorHAnsi" w:eastAsiaTheme="minorEastAsia" w:hAnsiTheme="minorHAnsi" w:cstheme="minorHAnsi"/>
          <w:color w:val="000000"/>
          <w:sz w:val="22"/>
          <w:szCs w:val="22"/>
        </w:rPr>
        <w:t>.</w:t>
      </w:r>
    </w:p>
    <w:p w:rsidR="00585CFF" w:rsidRPr="00872B6F" w:rsidRDefault="00585CFF" w:rsidP="00585CFF">
      <w:pPr>
        <w:pStyle w:val="ListParagraph"/>
        <w:autoSpaceDE w:val="0"/>
        <w:autoSpaceDN w:val="0"/>
        <w:adjustRightInd w:val="0"/>
        <w:jc w:val="both"/>
        <w:rPr>
          <w:rFonts w:asciiTheme="minorHAnsi" w:eastAsiaTheme="minorEastAsia" w:hAnsiTheme="minorHAnsi" w:cstheme="minorHAnsi"/>
          <w:color w:val="000000"/>
          <w:sz w:val="22"/>
          <w:szCs w:val="22"/>
        </w:rPr>
      </w:pPr>
    </w:p>
    <w:p w:rsidR="00CE1F4F" w:rsidRPr="00872B6F" w:rsidRDefault="00CE1F4F" w:rsidP="00256B16">
      <w:pPr>
        <w:autoSpaceDE w:val="0"/>
        <w:autoSpaceDN w:val="0"/>
        <w:adjustRightInd w:val="0"/>
        <w:jc w:val="both"/>
        <w:rPr>
          <w:rFonts w:asciiTheme="minorHAnsi" w:eastAsiaTheme="minorEastAsia" w:hAnsiTheme="minorHAnsi" w:cstheme="minorHAnsi"/>
          <w:color w:val="000000"/>
          <w:sz w:val="22"/>
          <w:szCs w:val="22"/>
        </w:rPr>
      </w:pPr>
    </w:p>
    <w:p w:rsidR="00256B16" w:rsidRPr="00872B6F" w:rsidRDefault="00256B16" w:rsidP="00256B16">
      <w:pPr>
        <w:autoSpaceDE w:val="0"/>
        <w:autoSpaceDN w:val="0"/>
        <w:adjustRightInd w:val="0"/>
        <w:jc w:val="both"/>
        <w:rPr>
          <w:rFonts w:asciiTheme="minorHAnsi" w:eastAsiaTheme="minorEastAsia" w:hAnsiTheme="minorHAnsi" w:cstheme="minorHAnsi"/>
          <w:color w:val="000000"/>
          <w:sz w:val="22"/>
          <w:szCs w:val="22"/>
        </w:rPr>
      </w:pPr>
      <w:r w:rsidRPr="00872B6F">
        <w:rPr>
          <w:rFonts w:asciiTheme="minorHAnsi" w:eastAsiaTheme="minorEastAsia" w:hAnsiTheme="minorHAnsi" w:cstheme="minorHAnsi"/>
          <w:color w:val="000000"/>
          <w:sz w:val="22"/>
          <w:szCs w:val="22"/>
        </w:rPr>
        <w:t>For Dislocated Workers, Veterans are also given priority.  Additionally, the Dislocated Worker program must meet one of the following:</w:t>
      </w:r>
    </w:p>
    <w:p w:rsidR="001F72E2"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 xml:space="preserve">An individual who has been terminated or laid off from employment, or received a notice of termination or layoff, and is eligible for, or has exhausted unemployment compensation, and is unlikely to return to previous occupation. </w:t>
      </w:r>
    </w:p>
    <w:p w:rsidR="00256B16"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 xml:space="preserve">An individual who has been terminated or laid off from employment, or received a notice of termination or layoff, and has been employed for a duration sufficient to demonstrate attachment to the workforce, but is not eligible for unemployment compensation due to insufficient earnings. </w:t>
      </w:r>
    </w:p>
    <w:p w:rsidR="00256B16"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 xml:space="preserve">An individual who has been terminated from employment as a result of </w:t>
      </w:r>
      <w:r w:rsidR="00F7227E">
        <w:rPr>
          <w:rFonts w:asciiTheme="minorHAnsi" w:eastAsiaTheme="minorEastAsia" w:hAnsiTheme="minorHAnsi" w:cstheme="minorHAnsi"/>
          <w:b w:val="0"/>
          <w:sz w:val="22"/>
        </w:rPr>
        <w:t xml:space="preserve">the </w:t>
      </w:r>
      <w:r w:rsidRPr="00872B6F">
        <w:rPr>
          <w:rFonts w:asciiTheme="minorHAnsi" w:eastAsiaTheme="minorEastAsia" w:hAnsiTheme="minorHAnsi" w:cstheme="minorHAnsi"/>
          <w:b w:val="0"/>
          <w:sz w:val="22"/>
        </w:rPr>
        <w:t>permanent closure of a plant or facility.</w:t>
      </w:r>
    </w:p>
    <w:p w:rsidR="00256B16"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 xml:space="preserve">An individual who is employed at a facility that has made a general announcement that the facility will close within 180 days. </w:t>
      </w:r>
    </w:p>
    <w:p w:rsidR="00256B16"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An individual who is self-employed, but is unemployed as a result of general</w:t>
      </w:r>
      <w:r w:rsidR="00F7227E">
        <w:rPr>
          <w:rFonts w:asciiTheme="minorHAnsi" w:eastAsiaTheme="minorEastAsia" w:hAnsiTheme="minorHAnsi" w:cstheme="minorHAnsi"/>
          <w:b w:val="0"/>
          <w:sz w:val="22"/>
        </w:rPr>
        <w:t xml:space="preserve"> </w:t>
      </w:r>
      <w:r w:rsidRPr="00872B6F">
        <w:rPr>
          <w:rFonts w:asciiTheme="minorHAnsi" w:eastAsiaTheme="minorEastAsia" w:hAnsiTheme="minorHAnsi" w:cstheme="minorHAnsi"/>
          <w:b w:val="0"/>
          <w:sz w:val="22"/>
        </w:rPr>
        <w:t>economic conditions or a natural disaster.</w:t>
      </w:r>
    </w:p>
    <w:p w:rsidR="006046D7" w:rsidRPr="00872B6F" w:rsidRDefault="00256B16" w:rsidP="00B95E7C">
      <w:pPr>
        <w:pStyle w:val="Heading5"/>
        <w:numPr>
          <w:ilvl w:val="0"/>
          <w:numId w:val="23"/>
        </w:numPr>
        <w:rPr>
          <w:rFonts w:asciiTheme="minorHAnsi" w:eastAsiaTheme="minorEastAsia" w:hAnsiTheme="minorHAnsi" w:cstheme="minorHAnsi"/>
          <w:b w:val="0"/>
          <w:sz w:val="22"/>
        </w:rPr>
      </w:pPr>
      <w:r w:rsidRPr="00872B6F">
        <w:rPr>
          <w:rFonts w:asciiTheme="minorHAnsi" w:eastAsiaTheme="minorEastAsia" w:hAnsiTheme="minorHAnsi" w:cstheme="minorHAnsi"/>
          <w:b w:val="0"/>
          <w:sz w:val="22"/>
        </w:rPr>
        <w:t>An individual who qualifies as a displaced homemaker.</w:t>
      </w:r>
    </w:p>
    <w:p w:rsidR="006805E6" w:rsidRPr="00872B6F" w:rsidRDefault="006805E6" w:rsidP="006F1E3E">
      <w:pPr>
        <w:rPr>
          <w:rFonts w:asciiTheme="minorHAnsi" w:eastAsiaTheme="minorEastAsia" w:hAnsiTheme="minorHAnsi" w:cstheme="minorHAnsi"/>
        </w:rPr>
      </w:pPr>
      <w:bookmarkStart w:id="0" w:name="_GoBack"/>
      <w:bookmarkEnd w:id="0"/>
    </w:p>
    <w:p w:rsidR="006805E6" w:rsidRPr="00872B6F" w:rsidRDefault="006805E6" w:rsidP="006805E6">
      <w:pPr>
        <w:widowControl w:val="0"/>
        <w:rPr>
          <w:rFonts w:asciiTheme="minorHAnsi" w:hAnsiTheme="minorHAnsi" w:cstheme="minorHAnsi"/>
          <w:b/>
          <w:snapToGrid w:val="0"/>
          <w:sz w:val="22"/>
          <w:szCs w:val="22"/>
          <w:u w:val="single"/>
        </w:rPr>
      </w:pPr>
      <w:r w:rsidRPr="00872B6F">
        <w:rPr>
          <w:rFonts w:asciiTheme="minorHAnsi" w:hAnsiTheme="minorHAnsi" w:cstheme="minorHAnsi"/>
          <w:b/>
          <w:snapToGrid w:val="0"/>
          <w:sz w:val="22"/>
          <w:szCs w:val="22"/>
          <w:u w:val="single"/>
        </w:rPr>
        <w:t>Out of School Youth:</w:t>
      </w:r>
    </w:p>
    <w:p w:rsidR="006805E6" w:rsidRPr="00872B6F" w:rsidRDefault="006805E6" w:rsidP="006805E6">
      <w:pPr>
        <w:widowControl w:val="0"/>
        <w:numPr>
          <w:ilvl w:val="0"/>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Not attending any school (as defined by State law)</w:t>
      </w:r>
    </w:p>
    <w:p w:rsidR="006805E6" w:rsidRPr="00872B6F" w:rsidRDefault="006805E6" w:rsidP="006805E6">
      <w:pPr>
        <w:widowControl w:val="0"/>
        <w:numPr>
          <w:ilvl w:val="0"/>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An individual 16-24 years of age (priority will be given in the Midlands to 17-24)</w:t>
      </w:r>
    </w:p>
    <w:p w:rsidR="006805E6" w:rsidRPr="00872B6F" w:rsidRDefault="006805E6" w:rsidP="006805E6">
      <w:pPr>
        <w:widowControl w:val="0"/>
        <w:numPr>
          <w:ilvl w:val="0"/>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Authorized to work in the United States</w:t>
      </w:r>
    </w:p>
    <w:p w:rsidR="006805E6" w:rsidRPr="00872B6F" w:rsidRDefault="006805E6" w:rsidP="006805E6">
      <w:pPr>
        <w:widowControl w:val="0"/>
        <w:numPr>
          <w:ilvl w:val="0"/>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Registered for selective service (applicable to males 18 and older)</w:t>
      </w:r>
    </w:p>
    <w:p w:rsidR="006805E6" w:rsidRPr="00872B6F" w:rsidRDefault="006805E6" w:rsidP="006805E6">
      <w:pPr>
        <w:widowControl w:val="0"/>
        <w:numPr>
          <w:ilvl w:val="0"/>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An individual who has one or more of the following barriers:</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 A school dropout</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Within the age of compulsory school attendance but has not attended school for at least the most recent complete school year calendar quarter</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 recipient of a secondary school diploma who is a low-income individual and is:</w:t>
      </w:r>
    </w:p>
    <w:p w:rsidR="006805E6" w:rsidRPr="00872B6F" w:rsidRDefault="006805E6" w:rsidP="006805E6">
      <w:pPr>
        <w:widowControl w:val="0"/>
        <w:numPr>
          <w:ilvl w:val="2"/>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Basic skills deficient; or</w:t>
      </w:r>
    </w:p>
    <w:p w:rsidR="006805E6" w:rsidRPr="00872B6F" w:rsidRDefault="006805E6" w:rsidP="006805E6">
      <w:pPr>
        <w:widowControl w:val="0"/>
        <w:numPr>
          <w:ilvl w:val="2"/>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An English language learner</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Subject to the juvenile or adult justice system</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Homeless individual, a homeless child or youth, runaway, in foster care or has aged out of the foster care system, a child eligible for assistance under the Social Security Act, or an out-of-home placement</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Pregnant or parenting</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 disability</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Low income and requires additional assistance to enter or complete an educational  program or to secure or hold employment</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Requires additional assistance to complete education as defined by the Midlands area.</w:t>
      </w:r>
    </w:p>
    <w:p w:rsidR="006805E6" w:rsidRPr="00872B6F" w:rsidRDefault="006805E6" w:rsidP="006805E6">
      <w:pPr>
        <w:widowControl w:val="0"/>
        <w:ind w:left="1440"/>
        <w:contextualSpacing/>
        <w:rPr>
          <w:rFonts w:asciiTheme="minorHAnsi" w:hAnsiTheme="minorHAnsi" w:cstheme="minorHAnsi"/>
          <w:snapToGrid w:val="0"/>
          <w:sz w:val="22"/>
          <w:szCs w:val="22"/>
        </w:rPr>
      </w:pPr>
    </w:p>
    <w:p w:rsidR="006805E6" w:rsidRPr="00872B6F" w:rsidRDefault="006805E6" w:rsidP="006805E6">
      <w:pPr>
        <w:widowControl w:val="0"/>
        <w:rPr>
          <w:rFonts w:asciiTheme="minorHAnsi" w:hAnsiTheme="minorHAnsi" w:cstheme="minorHAnsi"/>
          <w:b/>
          <w:snapToGrid w:val="0"/>
          <w:sz w:val="22"/>
          <w:szCs w:val="22"/>
          <w:u w:val="single"/>
        </w:rPr>
      </w:pPr>
      <w:r w:rsidRPr="00872B6F">
        <w:rPr>
          <w:rFonts w:asciiTheme="minorHAnsi" w:hAnsiTheme="minorHAnsi" w:cstheme="minorHAnsi"/>
          <w:b/>
          <w:snapToGrid w:val="0"/>
          <w:sz w:val="22"/>
          <w:szCs w:val="22"/>
          <w:u w:val="single"/>
        </w:rPr>
        <w:t>In-School Youth:</w:t>
      </w:r>
    </w:p>
    <w:p w:rsidR="006805E6" w:rsidRPr="00872B6F" w:rsidRDefault="006805E6" w:rsidP="006805E6">
      <w:pPr>
        <w:widowControl w:val="0"/>
        <w:numPr>
          <w:ilvl w:val="0"/>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Attending any school (as defined by State law)</w:t>
      </w:r>
    </w:p>
    <w:p w:rsidR="006805E6" w:rsidRPr="00872B6F" w:rsidRDefault="006805E6" w:rsidP="006805E6">
      <w:pPr>
        <w:widowControl w:val="0"/>
        <w:numPr>
          <w:ilvl w:val="0"/>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An individual 14-21 years of age (priority will be given in the Midlands to 17-21)</w:t>
      </w:r>
    </w:p>
    <w:p w:rsidR="006805E6" w:rsidRPr="00872B6F" w:rsidRDefault="006805E6" w:rsidP="006805E6">
      <w:pPr>
        <w:widowControl w:val="0"/>
        <w:numPr>
          <w:ilvl w:val="0"/>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A </w:t>
      </w:r>
      <w:r w:rsidR="00F7227E">
        <w:rPr>
          <w:rFonts w:asciiTheme="minorHAnsi" w:hAnsiTheme="minorHAnsi" w:cstheme="minorHAnsi"/>
          <w:snapToGrid w:val="0"/>
          <w:sz w:val="22"/>
          <w:szCs w:val="22"/>
        </w:rPr>
        <w:t>Low-income</w:t>
      </w:r>
      <w:r w:rsidRPr="00872B6F">
        <w:rPr>
          <w:rFonts w:asciiTheme="minorHAnsi" w:hAnsiTheme="minorHAnsi" w:cstheme="minorHAnsi"/>
          <w:snapToGrid w:val="0"/>
          <w:sz w:val="22"/>
          <w:szCs w:val="22"/>
        </w:rPr>
        <w:t xml:space="preserve"> individual</w:t>
      </w:r>
    </w:p>
    <w:p w:rsidR="006805E6" w:rsidRPr="00872B6F" w:rsidRDefault="006805E6" w:rsidP="006805E6">
      <w:pPr>
        <w:widowControl w:val="0"/>
        <w:numPr>
          <w:ilvl w:val="0"/>
          <w:numId w:val="30"/>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Authorized to work in the United States</w:t>
      </w:r>
    </w:p>
    <w:p w:rsidR="006805E6" w:rsidRPr="00872B6F" w:rsidRDefault="006805E6" w:rsidP="006805E6">
      <w:pPr>
        <w:widowControl w:val="0"/>
        <w:numPr>
          <w:ilvl w:val="0"/>
          <w:numId w:val="30"/>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Registered for selective service (applicable to males 18 and older)</w:t>
      </w:r>
    </w:p>
    <w:p w:rsidR="006805E6" w:rsidRPr="00872B6F" w:rsidRDefault="006805E6" w:rsidP="006805E6">
      <w:pPr>
        <w:widowControl w:val="0"/>
        <w:numPr>
          <w:ilvl w:val="0"/>
          <w:numId w:val="30"/>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An individual who has one or more of the following barriers:</w:t>
      </w:r>
    </w:p>
    <w:p w:rsidR="006805E6" w:rsidRPr="00872B6F" w:rsidRDefault="006805E6" w:rsidP="006805E6">
      <w:pPr>
        <w:widowControl w:val="0"/>
        <w:numPr>
          <w:ilvl w:val="1"/>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Basic skills deficient</w:t>
      </w:r>
    </w:p>
    <w:p w:rsidR="006805E6" w:rsidRPr="00872B6F" w:rsidRDefault="006805E6" w:rsidP="006805E6">
      <w:pPr>
        <w:widowControl w:val="0"/>
        <w:numPr>
          <w:ilvl w:val="1"/>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An English language learner</w:t>
      </w:r>
    </w:p>
    <w:p w:rsidR="006805E6" w:rsidRPr="00872B6F" w:rsidRDefault="006805E6" w:rsidP="006805E6">
      <w:pPr>
        <w:widowControl w:val="0"/>
        <w:numPr>
          <w:ilvl w:val="1"/>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An offender</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A homeless individual, a homeless child or youth, </w:t>
      </w:r>
      <w:r w:rsidR="00F7227E">
        <w:rPr>
          <w:rFonts w:asciiTheme="minorHAnsi" w:hAnsiTheme="minorHAnsi" w:cstheme="minorHAnsi"/>
          <w:snapToGrid w:val="0"/>
          <w:sz w:val="22"/>
          <w:szCs w:val="22"/>
        </w:rPr>
        <w:t xml:space="preserve">a </w:t>
      </w:r>
      <w:r w:rsidRPr="00872B6F">
        <w:rPr>
          <w:rFonts w:asciiTheme="minorHAnsi" w:hAnsiTheme="minorHAnsi" w:cstheme="minorHAnsi"/>
          <w:snapToGrid w:val="0"/>
          <w:sz w:val="22"/>
          <w:szCs w:val="22"/>
        </w:rPr>
        <w:t>runaway, in foster care or has aged out of the foster care system, a child eligible for assistance under the Social Security Act, or an out-of-home placement</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Pregnant or parenting</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A disability</w:t>
      </w:r>
    </w:p>
    <w:p w:rsidR="006805E6" w:rsidRPr="00872B6F" w:rsidRDefault="006805E6" w:rsidP="006805E6">
      <w:pPr>
        <w:widowControl w:val="0"/>
        <w:numPr>
          <w:ilvl w:val="1"/>
          <w:numId w:val="29"/>
        </w:numPr>
        <w:contextualSpacing/>
        <w:rPr>
          <w:rFonts w:asciiTheme="minorHAnsi" w:hAnsiTheme="minorHAnsi" w:cstheme="minorHAnsi"/>
          <w:snapToGrid w:val="0"/>
          <w:sz w:val="22"/>
          <w:szCs w:val="22"/>
        </w:rPr>
      </w:pPr>
      <w:r w:rsidRPr="00872B6F">
        <w:rPr>
          <w:rFonts w:asciiTheme="minorHAnsi" w:hAnsiTheme="minorHAnsi" w:cstheme="minorHAnsi"/>
          <w:snapToGrid w:val="0"/>
          <w:sz w:val="22"/>
          <w:szCs w:val="22"/>
        </w:rPr>
        <w:t>Low income and requires additional assistance to enter or complete an educational  program or to secure or hold employment</w:t>
      </w:r>
    </w:p>
    <w:p w:rsidR="006805E6" w:rsidRPr="00872B6F" w:rsidRDefault="006805E6" w:rsidP="006805E6">
      <w:pPr>
        <w:widowControl w:val="0"/>
        <w:numPr>
          <w:ilvl w:val="1"/>
          <w:numId w:val="30"/>
        </w:numPr>
        <w:tabs>
          <w:tab w:val="left" w:pos="720"/>
          <w:tab w:val="num" w:pos="1440"/>
        </w:tabs>
        <w:contextualSpacing/>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Requires additional assistance to complete education as defined by the Midlands area.</w:t>
      </w:r>
    </w:p>
    <w:p w:rsidR="00B96949" w:rsidRPr="00872B6F" w:rsidRDefault="00B96949" w:rsidP="00256B16">
      <w:pPr>
        <w:pStyle w:val="BodyTextIndent"/>
        <w:tabs>
          <w:tab w:val="left" w:pos="-1440"/>
          <w:tab w:val="left" w:pos="360"/>
        </w:tabs>
        <w:ind w:left="0" w:firstLine="0"/>
        <w:jc w:val="both"/>
        <w:rPr>
          <w:rFonts w:asciiTheme="minorHAnsi" w:hAnsiTheme="minorHAnsi" w:cstheme="minorHAnsi"/>
          <w:color w:val="FF0000"/>
          <w:sz w:val="22"/>
        </w:rPr>
      </w:pPr>
    </w:p>
    <w:p w:rsidR="001F72E2" w:rsidRPr="00872B6F" w:rsidRDefault="001F72E2" w:rsidP="001F72E2">
      <w:pPr>
        <w:pStyle w:val="Heading5"/>
        <w:rPr>
          <w:rFonts w:asciiTheme="minorHAnsi" w:hAnsiTheme="minorHAnsi" w:cstheme="minorHAnsi"/>
          <w:snapToGrid w:val="0"/>
          <w:sz w:val="22"/>
        </w:rPr>
      </w:pPr>
      <w:r w:rsidRPr="00872B6F">
        <w:rPr>
          <w:rFonts w:asciiTheme="minorHAnsi" w:hAnsiTheme="minorHAnsi" w:cstheme="minorHAnsi"/>
          <w:snapToGrid w:val="0"/>
          <w:sz w:val="22"/>
        </w:rPr>
        <w:t>PARTICIPANT TIME AND ATTENDANCE</w:t>
      </w:r>
    </w:p>
    <w:p w:rsidR="001F72E2" w:rsidRPr="00872B6F" w:rsidRDefault="001F72E2" w:rsidP="001F72E2">
      <w:pPr>
        <w:widowControl w:val="0"/>
        <w:tabs>
          <w:tab w:val="left" w:pos="720"/>
        </w:tabs>
        <w:ind w:left="180"/>
        <w:jc w:val="both"/>
        <w:rPr>
          <w:rFonts w:asciiTheme="minorHAnsi" w:hAnsiTheme="minorHAnsi" w:cstheme="minorHAnsi"/>
          <w:b/>
          <w:snapToGrid w:val="0"/>
          <w:sz w:val="22"/>
          <w:szCs w:val="22"/>
        </w:rPr>
      </w:pPr>
    </w:p>
    <w:p w:rsidR="001F72E2" w:rsidRPr="00872B6F" w:rsidRDefault="001F72E2" w:rsidP="001F72E2">
      <w:pPr>
        <w:widowControl w:val="0"/>
        <w:tabs>
          <w:tab w:val="left" w:pos="720"/>
        </w:tabs>
        <w:ind w:left="18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Successful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will be required to document </w:t>
      </w:r>
      <w:r w:rsidR="00BB55D1" w:rsidRPr="00872B6F">
        <w:rPr>
          <w:rFonts w:asciiTheme="minorHAnsi" w:hAnsiTheme="minorHAnsi" w:cstheme="minorHAnsi"/>
          <w:snapToGrid w:val="0"/>
          <w:sz w:val="22"/>
          <w:szCs w:val="22"/>
        </w:rPr>
        <w:t xml:space="preserve">a </w:t>
      </w:r>
      <w:r w:rsidRPr="00872B6F">
        <w:rPr>
          <w:rFonts w:asciiTheme="minorHAnsi" w:hAnsiTheme="minorHAnsi" w:cstheme="minorHAnsi"/>
          <w:snapToGrid w:val="0"/>
          <w:sz w:val="22"/>
          <w:szCs w:val="22"/>
        </w:rPr>
        <w:t>participant’s time and attendance throughout the period the participant is receiving training services.  Participants abide by the attendance policy of the training provider.  Time sheets must be signed by the participant</w:t>
      </w:r>
      <w:r w:rsidR="00F7227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verified by the case management through the training provider</w:t>
      </w:r>
      <w:r w:rsidR="00F7227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maintained in the participant file.</w:t>
      </w:r>
    </w:p>
    <w:p w:rsidR="001F72E2" w:rsidRPr="00872B6F" w:rsidRDefault="001F72E2" w:rsidP="001F72E2">
      <w:pPr>
        <w:widowControl w:val="0"/>
        <w:tabs>
          <w:tab w:val="left" w:pos="720"/>
        </w:tabs>
        <w:ind w:left="180"/>
        <w:jc w:val="both"/>
        <w:rPr>
          <w:rFonts w:asciiTheme="minorHAnsi" w:hAnsiTheme="minorHAnsi" w:cstheme="minorHAnsi"/>
          <w:snapToGrid w:val="0"/>
          <w:sz w:val="22"/>
          <w:szCs w:val="22"/>
        </w:rPr>
      </w:pPr>
    </w:p>
    <w:p w:rsidR="001F72E2" w:rsidRPr="00872B6F" w:rsidRDefault="001F72E2" w:rsidP="001F72E2">
      <w:pPr>
        <w:pStyle w:val="Heading5"/>
        <w:rPr>
          <w:rFonts w:asciiTheme="minorHAnsi" w:hAnsiTheme="minorHAnsi" w:cstheme="minorHAnsi"/>
          <w:snapToGrid w:val="0"/>
          <w:sz w:val="22"/>
        </w:rPr>
      </w:pPr>
      <w:r w:rsidRPr="00872B6F">
        <w:rPr>
          <w:rFonts w:asciiTheme="minorHAnsi" w:hAnsiTheme="minorHAnsi" w:cstheme="minorHAnsi"/>
          <w:snapToGrid w:val="0"/>
          <w:sz w:val="22"/>
        </w:rPr>
        <w:t>PAYMENTS MADE O</w:t>
      </w:r>
      <w:r w:rsidR="00A851AB" w:rsidRPr="00872B6F">
        <w:rPr>
          <w:rFonts w:asciiTheme="minorHAnsi" w:hAnsiTheme="minorHAnsi" w:cstheme="minorHAnsi"/>
          <w:snapToGrid w:val="0"/>
          <w:sz w:val="22"/>
        </w:rPr>
        <w:t>N</w:t>
      </w:r>
      <w:r w:rsidRPr="00872B6F">
        <w:rPr>
          <w:rFonts w:asciiTheme="minorHAnsi" w:hAnsiTheme="minorHAnsi" w:cstheme="minorHAnsi"/>
          <w:snapToGrid w:val="0"/>
          <w:sz w:val="22"/>
        </w:rPr>
        <w:t xml:space="preserve"> BEHALF OF PARTICIPANTS</w:t>
      </w:r>
    </w:p>
    <w:p w:rsidR="001F72E2" w:rsidRPr="00872B6F" w:rsidRDefault="001F72E2" w:rsidP="001F72E2">
      <w:pPr>
        <w:widowControl w:val="0"/>
        <w:tabs>
          <w:tab w:val="left" w:pos="720"/>
        </w:tabs>
        <w:ind w:left="180"/>
        <w:jc w:val="both"/>
        <w:rPr>
          <w:rFonts w:asciiTheme="minorHAnsi" w:hAnsiTheme="minorHAnsi" w:cstheme="minorHAnsi"/>
          <w:b/>
          <w:snapToGrid w:val="0"/>
          <w:sz w:val="22"/>
          <w:szCs w:val="22"/>
        </w:rPr>
      </w:pPr>
    </w:p>
    <w:p w:rsidR="001F72E2" w:rsidRPr="00872B6F" w:rsidRDefault="001F72E2" w:rsidP="001F72E2">
      <w:pPr>
        <w:widowControl w:val="0"/>
        <w:tabs>
          <w:tab w:val="left" w:pos="720"/>
        </w:tabs>
        <w:ind w:left="18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Participants may be eligible to receive supportive service payments and/or needs-based payments.  Successful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will be required to ensure that there are checks and balances between the maintenance of timesheets and other source documents.</w:t>
      </w:r>
      <w:r w:rsidR="00D6228B" w:rsidRPr="00872B6F">
        <w:rPr>
          <w:rFonts w:asciiTheme="minorHAnsi" w:hAnsiTheme="minorHAnsi" w:cstheme="minorHAnsi"/>
          <w:snapToGrid w:val="0"/>
          <w:sz w:val="22"/>
          <w:szCs w:val="22"/>
        </w:rPr>
        <w:t xml:space="preserve"> </w:t>
      </w:r>
      <w:r w:rsidRPr="00872B6F">
        <w:rPr>
          <w:rFonts w:asciiTheme="minorHAnsi" w:hAnsiTheme="minorHAnsi" w:cstheme="minorHAnsi"/>
          <w:snapToGrid w:val="0"/>
          <w:sz w:val="22"/>
          <w:szCs w:val="22"/>
        </w:rPr>
        <w:t xml:space="preserve">Failure to fully document the basis for issuing any of the payments may result in disallowed costs.  </w:t>
      </w:r>
    </w:p>
    <w:p w:rsidR="001F72E2" w:rsidRPr="00872B6F" w:rsidRDefault="001F72E2" w:rsidP="001F72E2">
      <w:pPr>
        <w:widowControl w:val="0"/>
        <w:tabs>
          <w:tab w:val="left" w:pos="720"/>
        </w:tabs>
        <w:ind w:left="180"/>
        <w:jc w:val="both"/>
        <w:rPr>
          <w:rFonts w:asciiTheme="minorHAnsi" w:hAnsiTheme="minorHAnsi" w:cstheme="minorHAnsi"/>
          <w:snapToGrid w:val="0"/>
          <w:sz w:val="22"/>
          <w:szCs w:val="22"/>
        </w:rPr>
      </w:pPr>
    </w:p>
    <w:p w:rsidR="001F72E2" w:rsidRPr="00872B6F" w:rsidRDefault="001F72E2" w:rsidP="001F72E2">
      <w:pPr>
        <w:widowControl w:val="0"/>
        <w:numPr>
          <w:ilvl w:val="1"/>
          <w:numId w:val="4"/>
        </w:numPr>
        <w:tabs>
          <w:tab w:val="left" w:pos="720"/>
        </w:tabs>
        <w:contextualSpacing/>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INSURANCE FOR PARTICIPANTS</w:t>
      </w:r>
    </w:p>
    <w:p w:rsidR="001F72E2" w:rsidRPr="00872B6F" w:rsidRDefault="001F72E2" w:rsidP="001F72E2">
      <w:pPr>
        <w:widowControl w:val="0"/>
        <w:tabs>
          <w:tab w:val="left" w:pos="720"/>
        </w:tabs>
        <w:ind w:left="180"/>
        <w:jc w:val="both"/>
        <w:rPr>
          <w:rFonts w:asciiTheme="minorHAnsi" w:hAnsiTheme="minorHAnsi" w:cstheme="minorHAnsi"/>
          <w:b/>
          <w:snapToGrid w:val="0"/>
          <w:sz w:val="22"/>
          <w:szCs w:val="22"/>
        </w:rPr>
      </w:pPr>
    </w:p>
    <w:p w:rsidR="001F72E2" w:rsidRPr="00872B6F" w:rsidRDefault="001F72E2" w:rsidP="001F72E2">
      <w:pPr>
        <w:widowControl w:val="0"/>
        <w:tabs>
          <w:tab w:val="left" w:pos="720"/>
        </w:tabs>
        <w:ind w:left="180"/>
        <w:jc w:val="both"/>
        <w:rPr>
          <w:rFonts w:asciiTheme="minorHAnsi" w:hAnsiTheme="minorHAnsi" w:cstheme="minorHAnsi"/>
          <w:b/>
          <w:snapToGrid w:val="0"/>
          <w:sz w:val="22"/>
          <w:szCs w:val="22"/>
        </w:rPr>
      </w:pPr>
      <w:r w:rsidRPr="00872B6F">
        <w:rPr>
          <w:rFonts w:asciiTheme="minorHAnsi" w:hAnsiTheme="minorHAnsi" w:cstheme="minorHAnsi"/>
          <w:snapToGrid w:val="0"/>
          <w:sz w:val="22"/>
          <w:szCs w:val="22"/>
        </w:rPr>
        <w:t>The South Carolina Department of Employment and Workforce (SCDEW) will provide accident insurance coverage for WIOA participants participating in program activities including classroom training, work experience</w:t>
      </w:r>
      <w:r w:rsidR="00F7227E">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limited internships.  The successful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will be required to provide general liability insurance certificate coverage and provide verification annually as part of the compliance documents. </w:t>
      </w:r>
    </w:p>
    <w:p w:rsidR="00256B16" w:rsidRPr="00872B6F" w:rsidRDefault="00256B16" w:rsidP="00256B16">
      <w:pPr>
        <w:pStyle w:val="BodyTextIndent"/>
        <w:tabs>
          <w:tab w:val="left" w:pos="-1440"/>
          <w:tab w:val="left" w:pos="360"/>
        </w:tabs>
        <w:ind w:left="0" w:firstLine="0"/>
        <w:jc w:val="both"/>
        <w:rPr>
          <w:rFonts w:asciiTheme="minorHAnsi" w:hAnsiTheme="minorHAnsi" w:cstheme="minorHAnsi"/>
          <w:color w:val="FF0000"/>
        </w:rPr>
      </w:pPr>
    </w:p>
    <w:p w:rsidR="00256B16" w:rsidRPr="00872B6F" w:rsidRDefault="00256B16" w:rsidP="00256B16">
      <w:pPr>
        <w:pStyle w:val="Heading5"/>
        <w:rPr>
          <w:rFonts w:asciiTheme="minorHAnsi" w:hAnsiTheme="minorHAnsi" w:cstheme="minorHAnsi"/>
        </w:rPr>
        <w:sectPr w:rsidR="00256B16" w:rsidRPr="00872B6F">
          <w:headerReference w:type="even" r:id="rId13"/>
          <w:headerReference w:type="default" r:id="rId14"/>
          <w:footerReference w:type="default" r:id="rId15"/>
          <w:headerReference w:type="first" r:id="rId16"/>
          <w:type w:val="continuous"/>
          <w:pgSz w:w="12240" w:h="15840" w:code="1"/>
          <w:pgMar w:top="720" w:right="720" w:bottom="720" w:left="720" w:header="432" w:footer="432" w:gutter="0"/>
          <w:cols w:space="720"/>
          <w:noEndnote/>
        </w:sectPr>
      </w:pPr>
    </w:p>
    <w:p w:rsidR="00B96949" w:rsidRPr="00872B6F" w:rsidRDefault="00AA3C0F">
      <w:pPr>
        <w:pStyle w:val="Heading2"/>
        <w:ind w:left="720" w:hanging="720"/>
        <w:jc w:val="both"/>
        <w:rPr>
          <w:rFonts w:asciiTheme="minorHAnsi" w:hAnsiTheme="minorHAnsi" w:cstheme="minorHAnsi"/>
          <w:sz w:val="28"/>
        </w:rPr>
      </w:pPr>
      <w:r w:rsidRPr="00872B6F">
        <w:rPr>
          <w:rFonts w:asciiTheme="minorHAnsi" w:hAnsiTheme="minorHAnsi" w:cstheme="minorHAnsi"/>
          <w:sz w:val="28"/>
        </w:rPr>
        <w:br w:type="page"/>
      </w:r>
      <w:r w:rsidR="00B96949" w:rsidRPr="00872B6F">
        <w:rPr>
          <w:rFonts w:asciiTheme="minorHAnsi" w:hAnsiTheme="minorHAnsi" w:cstheme="minorHAnsi"/>
          <w:sz w:val="28"/>
        </w:rPr>
        <w:t>PART III: COST CATEGORIES &amp; RELATED SERVICES</w:t>
      </w:r>
    </w:p>
    <w:p w:rsidR="00B96949" w:rsidRPr="00872B6F" w:rsidRDefault="00B96949">
      <w:pPr>
        <w:jc w:val="both"/>
        <w:rPr>
          <w:rFonts w:asciiTheme="minorHAnsi" w:hAnsiTheme="minorHAnsi" w:cstheme="minorHAnsi"/>
          <w:b/>
          <w:color w:val="FF0000"/>
          <w:sz w:val="16"/>
        </w:rPr>
      </w:pPr>
    </w:p>
    <w:p w:rsidR="002D5087" w:rsidRPr="0009201B" w:rsidRDefault="002D5087" w:rsidP="00B95E7C">
      <w:pPr>
        <w:widowControl w:val="0"/>
        <w:numPr>
          <w:ilvl w:val="0"/>
          <w:numId w:val="6"/>
        </w:numPr>
        <w:jc w:val="both"/>
        <w:rPr>
          <w:rFonts w:asciiTheme="minorHAnsi" w:hAnsiTheme="minorHAnsi" w:cstheme="minorHAnsi"/>
          <w:b/>
          <w:snapToGrid w:val="0"/>
          <w:sz w:val="22"/>
          <w:szCs w:val="22"/>
        </w:rPr>
      </w:pPr>
      <w:r w:rsidRPr="0009201B">
        <w:rPr>
          <w:rFonts w:asciiTheme="minorHAnsi" w:hAnsiTheme="minorHAnsi" w:cstheme="minorHAnsi"/>
          <w:b/>
          <w:snapToGrid w:val="0"/>
          <w:sz w:val="22"/>
          <w:szCs w:val="22"/>
        </w:rPr>
        <w:t>Cost Allocation Plans</w:t>
      </w:r>
    </w:p>
    <w:p w:rsidR="002D5087" w:rsidRPr="0009201B" w:rsidRDefault="002D5087" w:rsidP="002D5087">
      <w:pPr>
        <w:widowControl w:val="0"/>
        <w:jc w:val="both"/>
        <w:rPr>
          <w:rFonts w:asciiTheme="minorHAnsi" w:hAnsiTheme="minorHAnsi" w:cstheme="minorHAnsi"/>
          <w:snapToGrid w:val="0"/>
          <w:sz w:val="22"/>
          <w:szCs w:val="22"/>
        </w:rPr>
      </w:pPr>
    </w:p>
    <w:p w:rsidR="002D5087" w:rsidRPr="0009201B" w:rsidRDefault="002D5087" w:rsidP="002D5087">
      <w:pPr>
        <w:widowControl w:val="0"/>
        <w:jc w:val="both"/>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Cost allocation plans that reflect the allocation of costs to the </w:t>
      </w:r>
      <w:r w:rsidR="00D84973" w:rsidRPr="0009201B">
        <w:rPr>
          <w:rFonts w:asciiTheme="minorHAnsi" w:hAnsiTheme="minorHAnsi" w:cstheme="minorHAnsi"/>
          <w:snapToGrid w:val="0"/>
          <w:sz w:val="22"/>
          <w:szCs w:val="22"/>
        </w:rPr>
        <w:t>Adult</w:t>
      </w:r>
      <w:r w:rsidR="001C2FCE" w:rsidRPr="0009201B">
        <w:rPr>
          <w:rFonts w:asciiTheme="minorHAnsi" w:hAnsiTheme="minorHAnsi" w:cstheme="minorHAnsi"/>
          <w:snapToGrid w:val="0"/>
          <w:sz w:val="22"/>
          <w:szCs w:val="22"/>
        </w:rPr>
        <w:t>,</w:t>
      </w:r>
      <w:r w:rsidR="00D84973" w:rsidRPr="0009201B">
        <w:rPr>
          <w:rFonts w:asciiTheme="minorHAnsi" w:hAnsiTheme="minorHAnsi" w:cstheme="minorHAnsi"/>
          <w:snapToGrid w:val="0"/>
          <w:sz w:val="22"/>
          <w:szCs w:val="22"/>
        </w:rPr>
        <w:t xml:space="preserve"> Dislocated Worker</w:t>
      </w:r>
      <w:r w:rsidR="00F7227E">
        <w:rPr>
          <w:rFonts w:asciiTheme="minorHAnsi" w:hAnsiTheme="minorHAnsi" w:cstheme="minorHAnsi"/>
          <w:snapToGrid w:val="0"/>
          <w:sz w:val="22"/>
          <w:szCs w:val="22"/>
        </w:rPr>
        <w:t>,</w:t>
      </w:r>
      <w:r w:rsidRPr="0009201B">
        <w:rPr>
          <w:rFonts w:asciiTheme="minorHAnsi" w:hAnsiTheme="minorHAnsi" w:cstheme="minorHAnsi"/>
          <w:snapToGrid w:val="0"/>
          <w:sz w:val="22"/>
          <w:szCs w:val="22"/>
        </w:rPr>
        <w:t xml:space="preserve"> </w:t>
      </w:r>
      <w:r w:rsidR="006805E6" w:rsidRPr="0009201B">
        <w:rPr>
          <w:rFonts w:asciiTheme="minorHAnsi" w:hAnsiTheme="minorHAnsi" w:cstheme="minorHAnsi"/>
          <w:snapToGrid w:val="0"/>
          <w:sz w:val="22"/>
          <w:szCs w:val="22"/>
        </w:rPr>
        <w:t>and Youth</w:t>
      </w:r>
      <w:r w:rsidR="001C2FCE" w:rsidRPr="0009201B">
        <w:rPr>
          <w:rFonts w:asciiTheme="minorHAnsi" w:hAnsiTheme="minorHAnsi" w:cstheme="minorHAnsi"/>
          <w:snapToGrid w:val="0"/>
          <w:sz w:val="22"/>
          <w:szCs w:val="22"/>
        </w:rPr>
        <w:t xml:space="preserve"> </w:t>
      </w:r>
      <w:r w:rsidRPr="0009201B">
        <w:rPr>
          <w:rFonts w:asciiTheme="minorHAnsi" w:hAnsiTheme="minorHAnsi" w:cstheme="minorHAnsi"/>
          <w:snapToGrid w:val="0"/>
          <w:sz w:val="22"/>
          <w:szCs w:val="22"/>
        </w:rPr>
        <w:t xml:space="preserve">cost pools are required of all </w:t>
      </w:r>
      <w:r w:rsidR="00D84973"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s.  A cost allocation plan is a methodology for identifying and distributing any joint costs related to a program, as well as any costs to be allocated under plans of other organizational units </w:t>
      </w:r>
      <w:r w:rsidR="00F7227E">
        <w:rPr>
          <w:rFonts w:asciiTheme="minorHAnsi" w:hAnsiTheme="minorHAnsi" w:cstheme="minorHAnsi"/>
          <w:snapToGrid w:val="0"/>
          <w:sz w:val="22"/>
          <w:szCs w:val="22"/>
        </w:rPr>
        <w:t>that</w:t>
      </w:r>
      <w:r w:rsidRPr="0009201B">
        <w:rPr>
          <w:rFonts w:asciiTheme="minorHAnsi" w:hAnsiTheme="minorHAnsi" w:cstheme="minorHAnsi"/>
          <w:snapToGrid w:val="0"/>
          <w:sz w:val="22"/>
          <w:szCs w:val="22"/>
        </w:rPr>
        <w:t xml:space="preserve"> are to be included in the costs of </w:t>
      </w:r>
      <w:r w:rsidR="00F7227E">
        <w:rPr>
          <w:rFonts w:asciiTheme="minorHAnsi" w:hAnsiTheme="minorHAnsi" w:cstheme="minorHAnsi"/>
          <w:snapToGrid w:val="0"/>
          <w:sz w:val="22"/>
          <w:szCs w:val="22"/>
        </w:rPr>
        <w:t>federally sponsored</w:t>
      </w:r>
      <w:r w:rsidRPr="0009201B">
        <w:rPr>
          <w:rFonts w:asciiTheme="minorHAnsi" w:hAnsiTheme="minorHAnsi" w:cstheme="minorHAnsi"/>
          <w:snapToGrid w:val="0"/>
          <w:sz w:val="22"/>
          <w:szCs w:val="22"/>
        </w:rPr>
        <w:t xml:space="preserve"> programs.  </w:t>
      </w:r>
    </w:p>
    <w:p w:rsidR="00D84973" w:rsidRPr="0009201B" w:rsidRDefault="00D84973" w:rsidP="002D5087">
      <w:pPr>
        <w:widowControl w:val="0"/>
        <w:jc w:val="both"/>
        <w:rPr>
          <w:rFonts w:asciiTheme="minorHAnsi" w:hAnsiTheme="minorHAnsi" w:cstheme="minorHAnsi"/>
          <w:snapToGrid w:val="0"/>
          <w:color w:val="FF0000"/>
          <w:sz w:val="22"/>
          <w:szCs w:val="22"/>
        </w:rPr>
      </w:pPr>
    </w:p>
    <w:p w:rsidR="002D5087" w:rsidRPr="0009201B" w:rsidRDefault="002D5087" w:rsidP="00B95E7C">
      <w:pPr>
        <w:widowControl w:val="0"/>
        <w:numPr>
          <w:ilvl w:val="0"/>
          <w:numId w:val="6"/>
        </w:numPr>
        <w:jc w:val="both"/>
        <w:rPr>
          <w:rFonts w:asciiTheme="minorHAnsi" w:hAnsiTheme="minorHAnsi" w:cstheme="minorHAnsi"/>
          <w:snapToGrid w:val="0"/>
          <w:sz w:val="22"/>
          <w:szCs w:val="22"/>
        </w:rPr>
      </w:pPr>
      <w:r w:rsidRPr="0009201B">
        <w:rPr>
          <w:rFonts w:asciiTheme="minorHAnsi" w:hAnsiTheme="minorHAnsi" w:cstheme="minorHAnsi"/>
          <w:b/>
          <w:snapToGrid w:val="0"/>
          <w:sz w:val="22"/>
          <w:szCs w:val="22"/>
        </w:rPr>
        <w:t>Sustainability</w:t>
      </w:r>
    </w:p>
    <w:p w:rsidR="002D5087" w:rsidRPr="0009201B" w:rsidRDefault="002D5087" w:rsidP="002D5087">
      <w:pPr>
        <w:widowControl w:val="0"/>
        <w:jc w:val="both"/>
        <w:rPr>
          <w:rFonts w:asciiTheme="minorHAnsi" w:hAnsiTheme="minorHAnsi" w:cstheme="minorHAnsi"/>
          <w:b/>
          <w:snapToGrid w:val="0"/>
          <w:sz w:val="22"/>
          <w:szCs w:val="22"/>
        </w:rPr>
      </w:pPr>
    </w:p>
    <w:p w:rsidR="002D5087" w:rsidRPr="0009201B" w:rsidRDefault="002D5087" w:rsidP="00666C12">
      <w:pPr>
        <w:keepNext/>
        <w:widowControl w:val="0"/>
        <w:jc w:val="both"/>
        <w:outlineLvl w:val="1"/>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The MWDB is particularly interested in innovative approaches that show collaboration in addressing the holistic needs of </w:t>
      </w:r>
      <w:r w:rsidR="002B17E5" w:rsidRPr="0009201B">
        <w:rPr>
          <w:rFonts w:asciiTheme="minorHAnsi" w:hAnsiTheme="minorHAnsi" w:cstheme="minorHAnsi"/>
          <w:snapToGrid w:val="0"/>
          <w:sz w:val="22"/>
          <w:szCs w:val="22"/>
        </w:rPr>
        <w:t>the</w:t>
      </w:r>
      <w:r w:rsidRPr="0009201B">
        <w:rPr>
          <w:rFonts w:asciiTheme="minorHAnsi" w:hAnsiTheme="minorHAnsi" w:cstheme="minorHAnsi"/>
          <w:snapToGrid w:val="0"/>
          <w:sz w:val="22"/>
          <w:szCs w:val="22"/>
        </w:rPr>
        <w:t xml:space="preserve"> participants to be served. Special emphasis should be given to how the private sector will play a role in this initiative. The </w:t>
      </w:r>
      <w:r w:rsidR="00D84973"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’s connections to local employers and specific plans for addressing employers’ needs and eliciting their investment in the system should be provided in the application. </w:t>
      </w:r>
      <w:r w:rsidR="00D84973"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s may choose to include a summary table of new initiatives that will be started with </w:t>
      </w:r>
      <w:r w:rsidR="00F7227E">
        <w:rPr>
          <w:rFonts w:asciiTheme="minorHAnsi" w:hAnsiTheme="minorHAnsi" w:cstheme="minorHAnsi"/>
          <w:snapToGrid w:val="0"/>
          <w:sz w:val="22"/>
          <w:szCs w:val="22"/>
        </w:rPr>
        <w:t xml:space="preserve">the </w:t>
      </w:r>
      <w:r w:rsidRPr="0009201B">
        <w:rPr>
          <w:rFonts w:asciiTheme="minorHAnsi" w:hAnsiTheme="minorHAnsi" w:cstheme="minorHAnsi"/>
          <w:snapToGrid w:val="0"/>
          <w:sz w:val="22"/>
          <w:szCs w:val="22"/>
        </w:rPr>
        <w:t xml:space="preserve">award of this grant to include projections of </w:t>
      </w:r>
      <w:r w:rsidR="00F7227E">
        <w:rPr>
          <w:rFonts w:asciiTheme="minorHAnsi" w:hAnsiTheme="minorHAnsi" w:cstheme="minorHAnsi"/>
          <w:snapToGrid w:val="0"/>
          <w:sz w:val="22"/>
          <w:szCs w:val="22"/>
        </w:rPr>
        <w:t xml:space="preserve">the </w:t>
      </w:r>
      <w:r w:rsidRPr="0009201B">
        <w:rPr>
          <w:rFonts w:asciiTheme="minorHAnsi" w:hAnsiTheme="minorHAnsi" w:cstheme="minorHAnsi"/>
          <w:snapToGrid w:val="0"/>
          <w:sz w:val="22"/>
          <w:szCs w:val="22"/>
        </w:rPr>
        <w:t xml:space="preserve">numbers of adults and dislocated workers that will be served each year and </w:t>
      </w:r>
      <w:r w:rsidR="00F7227E">
        <w:rPr>
          <w:rFonts w:asciiTheme="minorHAnsi" w:hAnsiTheme="minorHAnsi" w:cstheme="minorHAnsi"/>
          <w:snapToGrid w:val="0"/>
          <w:sz w:val="22"/>
          <w:szCs w:val="22"/>
        </w:rPr>
        <w:t xml:space="preserve">the </w:t>
      </w:r>
      <w:r w:rsidRPr="0009201B">
        <w:rPr>
          <w:rFonts w:asciiTheme="minorHAnsi" w:hAnsiTheme="minorHAnsi" w:cstheme="minorHAnsi"/>
          <w:snapToGrid w:val="0"/>
          <w:sz w:val="22"/>
          <w:szCs w:val="22"/>
        </w:rPr>
        <w:t>annual funding levels anticipated.</w:t>
      </w:r>
    </w:p>
    <w:p w:rsidR="002D5087" w:rsidRPr="0009201B" w:rsidRDefault="002D5087" w:rsidP="002D5087">
      <w:pPr>
        <w:keepNext/>
        <w:widowControl w:val="0"/>
        <w:jc w:val="both"/>
        <w:outlineLvl w:val="1"/>
        <w:rPr>
          <w:rFonts w:asciiTheme="minorHAnsi" w:hAnsiTheme="minorHAnsi" w:cstheme="minorHAnsi"/>
          <w:b/>
          <w:snapToGrid w:val="0"/>
          <w:sz w:val="22"/>
          <w:szCs w:val="22"/>
        </w:rPr>
      </w:pPr>
    </w:p>
    <w:p w:rsidR="002D5087" w:rsidRPr="0009201B" w:rsidRDefault="002D5087" w:rsidP="00B95E7C">
      <w:pPr>
        <w:keepNext/>
        <w:widowControl w:val="0"/>
        <w:numPr>
          <w:ilvl w:val="0"/>
          <w:numId w:val="6"/>
        </w:numPr>
        <w:jc w:val="both"/>
        <w:outlineLvl w:val="1"/>
        <w:rPr>
          <w:rFonts w:asciiTheme="minorHAnsi" w:hAnsiTheme="minorHAnsi" w:cstheme="minorHAnsi"/>
          <w:b/>
          <w:snapToGrid w:val="0"/>
          <w:sz w:val="22"/>
          <w:szCs w:val="22"/>
        </w:rPr>
      </w:pPr>
      <w:r w:rsidRPr="0009201B">
        <w:rPr>
          <w:rFonts w:asciiTheme="minorHAnsi" w:hAnsiTheme="minorHAnsi" w:cstheme="minorHAnsi"/>
          <w:b/>
          <w:snapToGrid w:val="0"/>
          <w:sz w:val="22"/>
          <w:szCs w:val="22"/>
        </w:rPr>
        <w:t xml:space="preserve">Reporting </w:t>
      </w:r>
    </w:p>
    <w:p w:rsidR="002D5087" w:rsidRPr="0009201B" w:rsidRDefault="002D5087" w:rsidP="002D5087">
      <w:pPr>
        <w:keepNext/>
        <w:widowControl w:val="0"/>
        <w:jc w:val="both"/>
        <w:outlineLvl w:val="1"/>
        <w:rPr>
          <w:rFonts w:asciiTheme="minorHAnsi" w:hAnsiTheme="minorHAnsi" w:cstheme="minorHAnsi"/>
          <w:b/>
          <w:snapToGrid w:val="0"/>
          <w:sz w:val="22"/>
          <w:szCs w:val="22"/>
        </w:rPr>
      </w:pPr>
    </w:p>
    <w:p w:rsidR="002D5087" w:rsidRPr="0009201B" w:rsidRDefault="002D5087" w:rsidP="002D5087">
      <w:pPr>
        <w:keepNext/>
        <w:widowControl w:val="0"/>
        <w:jc w:val="both"/>
        <w:outlineLvl w:val="1"/>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The 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 will be required to submit </w:t>
      </w:r>
      <w:r w:rsidR="00341E3D">
        <w:rPr>
          <w:rFonts w:asciiTheme="minorHAnsi" w:hAnsiTheme="minorHAnsi" w:cstheme="minorHAnsi"/>
          <w:snapToGrid w:val="0"/>
          <w:sz w:val="22"/>
          <w:szCs w:val="22"/>
        </w:rPr>
        <w:t xml:space="preserve">a </w:t>
      </w:r>
      <w:r w:rsidRPr="0009201B">
        <w:rPr>
          <w:rFonts w:asciiTheme="minorHAnsi" w:hAnsiTheme="minorHAnsi" w:cstheme="minorHAnsi"/>
          <w:snapToGrid w:val="0"/>
          <w:sz w:val="22"/>
          <w:szCs w:val="22"/>
        </w:rPr>
        <w:t>monthly payment invoice by the 10</w:t>
      </w:r>
      <w:r w:rsidRPr="0009201B">
        <w:rPr>
          <w:rFonts w:asciiTheme="minorHAnsi" w:hAnsiTheme="minorHAnsi" w:cstheme="minorHAnsi"/>
          <w:snapToGrid w:val="0"/>
          <w:sz w:val="22"/>
          <w:szCs w:val="22"/>
          <w:vertAlign w:val="superscript"/>
        </w:rPr>
        <w:t>th</w:t>
      </w:r>
      <w:r w:rsidRPr="0009201B">
        <w:rPr>
          <w:rFonts w:asciiTheme="minorHAnsi" w:hAnsiTheme="minorHAnsi" w:cstheme="minorHAnsi"/>
          <w:snapToGrid w:val="0"/>
          <w:sz w:val="22"/>
          <w:szCs w:val="22"/>
        </w:rPr>
        <w:t xml:space="preserve"> calendar day of each month.  Appropriate supporting backup documentation for the payment must be attached to each submitted invoice.  In addition</w:t>
      </w:r>
      <w:r w:rsidR="00341E3D">
        <w:rPr>
          <w:rFonts w:asciiTheme="minorHAnsi" w:hAnsiTheme="minorHAnsi" w:cstheme="minorHAnsi"/>
          <w:snapToGrid w:val="0"/>
          <w:sz w:val="22"/>
          <w:szCs w:val="22"/>
        </w:rPr>
        <w:t>,</w:t>
      </w:r>
      <w:r w:rsidRPr="0009201B">
        <w:rPr>
          <w:rFonts w:asciiTheme="minorHAnsi" w:hAnsiTheme="minorHAnsi" w:cstheme="minorHAnsi"/>
          <w:snapToGrid w:val="0"/>
          <w:sz w:val="22"/>
          <w:szCs w:val="22"/>
        </w:rPr>
        <w:t xml:space="preserve"> the Annual financial closeout report will be due to the MWDB Administrative office no later than August 15.  Direct services to participants (training vouchers, supportive services, etc.) </w:t>
      </w:r>
      <w:r w:rsidR="00341E3D">
        <w:rPr>
          <w:rFonts w:asciiTheme="minorHAnsi" w:hAnsiTheme="minorHAnsi" w:cstheme="minorHAnsi"/>
          <w:snapToGrid w:val="0"/>
          <w:sz w:val="22"/>
          <w:szCs w:val="22"/>
        </w:rPr>
        <w:t>must</w:t>
      </w:r>
      <w:r w:rsidRPr="0009201B">
        <w:rPr>
          <w:rFonts w:asciiTheme="minorHAnsi" w:hAnsiTheme="minorHAnsi" w:cstheme="minorHAnsi"/>
          <w:snapToGrid w:val="0"/>
          <w:sz w:val="22"/>
          <w:szCs w:val="22"/>
        </w:rPr>
        <w:t xml:space="preserve"> be entered into </w:t>
      </w:r>
      <w:r w:rsidR="00341E3D">
        <w:rPr>
          <w:rFonts w:asciiTheme="minorHAnsi" w:hAnsiTheme="minorHAnsi" w:cstheme="minorHAnsi"/>
          <w:snapToGrid w:val="0"/>
          <w:sz w:val="22"/>
          <w:szCs w:val="22"/>
        </w:rPr>
        <w:t xml:space="preserve">SC Workforce Online Services voucher section </w:t>
      </w:r>
      <w:r w:rsidRPr="0009201B">
        <w:rPr>
          <w:rFonts w:asciiTheme="minorHAnsi" w:hAnsiTheme="minorHAnsi" w:cstheme="minorHAnsi"/>
          <w:snapToGrid w:val="0"/>
          <w:sz w:val="22"/>
          <w:szCs w:val="22"/>
        </w:rPr>
        <w:t>to track obligations and expenditures on a real-time basis</w:t>
      </w:r>
      <w:r w:rsidR="00341E3D">
        <w:rPr>
          <w:rFonts w:asciiTheme="minorHAnsi" w:hAnsiTheme="minorHAnsi" w:cstheme="minorHAnsi"/>
          <w:snapToGrid w:val="0"/>
          <w:sz w:val="22"/>
          <w:szCs w:val="22"/>
        </w:rPr>
        <w:t xml:space="preserve"> in accordance to SC State requirements</w:t>
      </w:r>
      <w:r w:rsidRPr="0009201B">
        <w:rPr>
          <w:rFonts w:asciiTheme="minorHAnsi" w:hAnsiTheme="minorHAnsi" w:cstheme="minorHAnsi"/>
          <w:snapToGrid w:val="0"/>
          <w:sz w:val="22"/>
          <w:szCs w:val="22"/>
        </w:rPr>
        <w:t>.</w:t>
      </w:r>
      <w:r w:rsidR="00FA572D" w:rsidRPr="0009201B">
        <w:rPr>
          <w:rFonts w:asciiTheme="minorHAnsi" w:hAnsiTheme="minorHAnsi" w:cstheme="minorHAnsi"/>
          <w:snapToGrid w:val="0"/>
          <w:sz w:val="22"/>
          <w:szCs w:val="22"/>
        </w:rPr>
        <w:t xml:space="preserve"> </w:t>
      </w:r>
    </w:p>
    <w:p w:rsidR="002D5087" w:rsidRPr="0009201B" w:rsidRDefault="002D5087" w:rsidP="002D5087">
      <w:pPr>
        <w:widowControl w:val="0"/>
        <w:rPr>
          <w:rFonts w:asciiTheme="minorHAnsi" w:hAnsiTheme="minorHAnsi" w:cstheme="minorHAnsi"/>
          <w:snapToGrid w:val="0"/>
          <w:sz w:val="22"/>
          <w:szCs w:val="22"/>
        </w:rPr>
      </w:pPr>
    </w:p>
    <w:p w:rsidR="002D5087" w:rsidRPr="0009201B" w:rsidRDefault="002D5087" w:rsidP="002D5087">
      <w:pPr>
        <w:widowControl w:val="0"/>
        <w:jc w:val="both"/>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In addition, the 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 will abide by all data entry requirements of the South Carolina Works Online Services (SCWOS) Users Guide.  The MWDB staff will provide training to the 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 on the operation of this system in regards to eligibility determination, reporting requirements, SCWOS forms, </w:t>
      </w:r>
      <w:r w:rsidR="00341E3D">
        <w:rPr>
          <w:rFonts w:asciiTheme="minorHAnsi" w:hAnsiTheme="minorHAnsi" w:cstheme="minorHAnsi"/>
          <w:snapToGrid w:val="0"/>
          <w:sz w:val="22"/>
          <w:szCs w:val="22"/>
        </w:rPr>
        <w:t>career and training</w:t>
      </w:r>
      <w:r w:rsidRPr="0009201B">
        <w:rPr>
          <w:rFonts w:asciiTheme="minorHAnsi" w:hAnsiTheme="minorHAnsi" w:cstheme="minorHAnsi"/>
          <w:snapToGrid w:val="0"/>
          <w:sz w:val="22"/>
          <w:szCs w:val="22"/>
        </w:rPr>
        <w:t xml:space="preserve"> services, case notes, performance, follow-up, etc.  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s are expected to comply with all Federal, State</w:t>
      </w:r>
      <w:r w:rsidR="00341E3D">
        <w:rPr>
          <w:rFonts w:asciiTheme="minorHAnsi" w:hAnsiTheme="minorHAnsi" w:cstheme="minorHAnsi"/>
          <w:snapToGrid w:val="0"/>
          <w:sz w:val="22"/>
          <w:szCs w:val="22"/>
        </w:rPr>
        <w:t>,</w:t>
      </w:r>
      <w:r w:rsidRPr="0009201B">
        <w:rPr>
          <w:rFonts w:asciiTheme="minorHAnsi" w:hAnsiTheme="minorHAnsi" w:cstheme="minorHAnsi"/>
          <w:snapToGrid w:val="0"/>
          <w:sz w:val="22"/>
          <w:szCs w:val="22"/>
        </w:rPr>
        <w:t xml:space="preserve"> and Local instructions and guidance.  </w:t>
      </w:r>
    </w:p>
    <w:p w:rsidR="002D5087" w:rsidRPr="0009201B" w:rsidRDefault="002D5087" w:rsidP="002D5087">
      <w:pPr>
        <w:widowControl w:val="0"/>
        <w:jc w:val="both"/>
        <w:rPr>
          <w:rFonts w:asciiTheme="minorHAnsi" w:hAnsiTheme="minorHAnsi" w:cstheme="minorHAnsi"/>
          <w:snapToGrid w:val="0"/>
          <w:sz w:val="22"/>
          <w:szCs w:val="22"/>
        </w:rPr>
      </w:pPr>
    </w:p>
    <w:p w:rsidR="002D5087" w:rsidRPr="0009201B" w:rsidRDefault="002D5087" w:rsidP="002D5087">
      <w:pPr>
        <w:widowControl w:val="0"/>
        <w:jc w:val="both"/>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The 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 xml:space="preserve"> must be familiar with the new OMB Circular 2 CFR 200 and be prepared to comply with the OMB Circular revisions contained within. </w:t>
      </w:r>
    </w:p>
    <w:p w:rsidR="002D5087" w:rsidRPr="0009201B" w:rsidRDefault="002D5087" w:rsidP="002D5087">
      <w:pPr>
        <w:widowControl w:val="0"/>
        <w:jc w:val="both"/>
        <w:rPr>
          <w:rFonts w:asciiTheme="minorHAnsi" w:hAnsiTheme="minorHAnsi" w:cstheme="minorHAnsi"/>
          <w:snapToGrid w:val="0"/>
          <w:sz w:val="22"/>
          <w:szCs w:val="22"/>
        </w:rPr>
      </w:pPr>
    </w:p>
    <w:p w:rsidR="002D5087" w:rsidRPr="0009201B" w:rsidRDefault="002D5087" w:rsidP="00B95E7C">
      <w:pPr>
        <w:widowControl w:val="0"/>
        <w:numPr>
          <w:ilvl w:val="0"/>
          <w:numId w:val="6"/>
        </w:numPr>
        <w:contextualSpacing/>
        <w:jc w:val="both"/>
        <w:rPr>
          <w:rFonts w:asciiTheme="minorHAnsi" w:hAnsiTheme="minorHAnsi" w:cstheme="minorHAnsi"/>
          <w:b/>
          <w:snapToGrid w:val="0"/>
          <w:sz w:val="22"/>
          <w:szCs w:val="22"/>
        </w:rPr>
      </w:pPr>
      <w:r w:rsidRPr="0009201B">
        <w:rPr>
          <w:rFonts w:asciiTheme="minorHAnsi" w:hAnsiTheme="minorHAnsi" w:cstheme="minorHAnsi"/>
          <w:b/>
          <w:snapToGrid w:val="0"/>
          <w:sz w:val="22"/>
          <w:szCs w:val="22"/>
        </w:rPr>
        <w:t>Monitoring and Evaluation</w:t>
      </w:r>
    </w:p>
    <w:p w:rsidR="002D5087" w:rsidRPr="0009201B" w:rsidRDefault="002D5087" w:rsidP="002D5087">
      <w:pPr>
        <w:widowControl w:val="0"/>
        <w:jc w:val="both"/>
        <w:rPr>
          <w:rFonts w:asciiTheme="minorHAnsi" w:hAnsiTheme="minorHAnsi" w:cstheme="minorHAnsi"/>
          <w:snapToGrid w:val="0"/>
          <w:sz w:val="22"/>
          <w:szCs w:val="22"/>
        </w:rPr>
      </w:pPr>
    </w:p>
    <w:p w:rsidR="002D5087" w:rsidRPr="0009201B" w:rsidRDefault="002D5087" w:rsidP="002D5087">
      <w:pPr>
        <w:jc w:val="both"/>
        <w:rPr>
          <w:rFonts w:asciiTheme="minorHAnsi" w:hAnsiTheme="minorHAnsi" w:cstheme="minorHAnsi"/>
          <w:snapToGrid w:val="0"/>
          <w:sz w:val="22"/>
          <w:szCs w:val="22"/>
        </w:rPr>
      </w:pPr>
      <w:r w:rsidRPr="0009201B">
        <w:rPr>
          <w:rFonts w:asciiTheme="minorHAnsi" w:hAnsiTheme="minorHAnsi" w:cstheme="minorHAnsi"/>
          <w:snapToGrid w:val="0"/>
          <w:sz w:val="22"/>
          <w:szCs w:val="22"/>
        </w:rPr>
        <w:t xml:space="preserve">Successful </w:t>
      </w:r>
      <w:r w:rsidR="00305926" w:rsidRPr="0009201B">
        <w:rPr>
          <w:rFonts w:asciiTheme="minorHAnsi" w:hAnsiTheme="minorHAnsi" w:cstheme="minorHAnsi"/>
          <w:snapToGrid w:val="0"/>
          <w:sz w:val="22"/>
          <w:szCs w:val="22"/>
        </w:rPr>
        <w:t>Bidder</w:t>
      </w:r>
      <w:r w:rsidRPr="0009201B">
        <w:rPr>
          <w:rFonts w:asciiTheme="minorHAnsi" w:hAnsiTheme="minorHAnsi" w:cstheme="minorHAnsi"/>
          <w:snapToGrid w:val="0"/>
          <w:sz w:val="22"/>
          <w:szCs w:val="22"/>
        </w:rPr>
        <w:t>s will be required to develop internal monitoring procedures to ensure program operations are conducted in compliance with the WIOA and its Final Rules and Regulations.</w:t>
      </w:r>
    </w:p>
    <w:p w:rsidR="00B96949" w:rsidRPr="00872B6F" w:rsidRDefault="00B96949" w:rsidP="002D5087">
      <w:pPr>
        <w:jc w:val="both"/>
        <w:rPr>
          <w:rFonts w:asciiTheme="minorHAnsi" w:hAnsiTheme="minorHAnsi" w:cstheme="minorHAnsi"/>
        </w:rPr>
      </w:pPr>
      <w:r w:rsidRPr="00872B6F">
        <w:rPr>
          <w:rFonts w:asciiTheme="minorHAnsi" w:hAnsiTheme="minorHAnsi" w:cstheme="minorHAnsi"/>
          <w:b/>
          <w:sz w:val="28"/>
        </w:rPr>
        <w:br w:type="page"/>
        <w:t>PART IV: SPECIAL INSTRUCTIONS AND CONDITIONS</w:t>
      </w:r>
    </w:p>
    <w:p w:rsidR="00B96949" w:rsidRPr="00872B6F" w:rsidRDefault="00B96949">
      <w:pPr>
        <w:ind w:left="720"/>
        <w:jc w:val="both"/>
        <w:rPr>
          <w:rFonts w:asciiTheme="minorHAnsi" w:hAnsiTheme="minorHAnsi" w:cstheme="minorHAnsi"/>
          <w:color w:val="FF0000"/>
          <w:sz w:val="16"/>
        </w:rPr>
      </w:pPr>
    </w:p>
    <w:p w:rsidR="002D5087" w:rsidRPr="00872B6F" w:rsidRDefault="002D5087"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A.  AMENDMENTS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b/>
          <w:snapToGrid w:val="0"/>
          <w:sz w:val="22"/>
          <w:szCs w:val="22"/>
        </w:rPr>
      </w:pPr>
      <w:r w:rsidRPr="00872B6F">
        <w:rPr>
          <w:rFonts w:asciiTheme="minorHAnsi" w:hAnsiTheme="minorHAnsi" w:cstheme="minorHAnsi"/>
          <w:snapToGrid w:val="0"/>
          <w:sz w:val="22"/>
          <w:szCs w:val="22"/>
        </w:rPr>
        <w:t xml:space="preserve">If it becomes necessary to revise any part of the RFP(s), all amendments will be provided in writing to all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w:t>
      </w:r>
      <w:r w:rsidRPr="00872B6F">
        <w:rPr>
          <w:rFonts w:asciiTheme="minorHAnsi" w:hAnsiTheme="minorHAnsi" w:cstheme="minorHAnsi"/>
          <w:b/>
          <w:snapToGrid w:val="0"/>
          <w:sz w:val="22"/>
          <w:szCs w:val="22"/>
        </w:rPr>
        <w:t xml:space="preserve">Verbal comments or </w:t>
      </w:r>
      <w:r w:rsidR="00F74FA5">
        <w:rPr>
          <w:rFonts w:asciiTheme="minorHAnsi" w:hAnsiTheme="minorHAnsi" w:cstheme="minorHAnsi"/>
          <w:b/>
          <w:snapToGrid w:val="0"/>
          <w:sz w:val="22"/>
          <w:szCs w:val="22"/>
        </w:rPr>
        <w:t>discussions</w:t>
      </w:r>
      <w:r w:rsidRPr="00872B6F">
        <w:rPr>
          <w:rFonts w:asciiTheme="minorHAnsi" w:hAnsiTheme="minorHAnsi" w:cstheme="minorHAnsi"/>
          <w:b/>
          <w:snapToGrid w:val="0"/>
          <w:sz w:val="22"/>
          <w:szCs w:val="22"/>
        </w:rPr>
        <w:t xml:space="preserve"> relative to this solicitation cannot add, delete</w:t>
      </w:r>
      <w:r w:rsidR="00341E3D">
        <w:rPr>
          <w:rFonts w:asciiTheme="minorHAnsi" w:hAnsiTheme="minorHAnsi" w:cstheme="minorHAnsi"/>
          <w:b/>
          <w:snapToGrid w:val="0"/>
          <w:sz w:val="22"/>
          <w:szCs w:val="22"/>
        </w:rPr>
        <w:t>,</w:t>
      </w:r>
      <w:r w:rsidRPr="00872B6F">
        <w:rPr>
          <w:rFonts w:asciiTheme="minorHAnsi" w:hAnsiTheme="minorHAnsi" w:cstheme="minorHAnsi"/>
          <w:b/>
          <w:snapToGrid w:val="0"/>
          <w:sz w:val="22"/>
          <w:szCs w:val="22"/>
        </w:rPr>
        <w:t xml:space="preserve"> or modify any written provision. Any alteration must be in the form of a written amendment to all </w:t>
      </w:r>
      <w:r w:rsidR="00D84973" w:rsidRPr="00872B6F">
        <w:rPr>
          <w:rFonts w:asciiTheme="minorHAnsi" w:hAnsiTheme="minorHAnsi" w:cstheme="minorHAnsi"/>
          <w:b/>
          <w:snapToGrid w:val="0"/>
          <w:sz w:val="22"/>
          <w:szCs w:val="22"/>
        </w:rPr>
        <w:t>Bidder</w:t>
      </w:r>
      <w:r w:rsidRPr="00872B6F">
        <w:rPr>
          <w:rFonts w:asciiTheme="minorHAnsi" w:hAnsiTheme="minorHAnsi" w:cstheme="minorHAnsi"/>
          <w:b/>
          <w:snapToGrid w:val="0"/>
          <w:sz w:val="22"/>
          <w:szCs w:val="22"/>
        </w:rPr>
        <w:t>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B.  CONTRACT TYPE</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The MWDB will consider two types of contracts either Cost Reimbursement or Fixed Price/Performance Based, as described below: </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ind w:left="360" w:hanging="36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1.  </w:t>
      </w:r>
      <w:r w:rsidRPr="00872B6F">
        <w:rPr>
          <w:rFonts w:asciiTheme="minorHAnsi" w:hAnsiTheme="minorHAnsi" w:cstheme="minorHAnsi"/>
          <w:snapToGrid w:val="0"/>
          <w:sz w:val="22"/>
          <w:szCs w:val="22"/>
          <w:u w:val="single"/>
        </w:rPr>
        <w:t>Cost Reimbursement.</w:t>
      </w:r>
      <w:r w:rsidRPr="00872B6F">
        <w:rPr>
          <w:rFonts w:asciiTheme="minorHAnsi" w:hAnsiTheme="minorHAnsi" w:cstheme="minorHAnsi"/>
          <w:snapToGrid w:val="0"/>
          <w:sz w:val="22"/>
          <w:szCs w:val="22"/>
        </w:rPr>
        <w:t xml:space="preserve">  A contract or grant with a line item budget based on all authorized and legitimate costs to be incurred by the contractor in carrying out the approved training activity. The contractor is reimbursed for actual expenses according to the approved line item budget.</w:t>
      </w:r>
    </w:p>
    <w:p w:rsidR="002D5087" w:rsidRPr="00872B6F" w:rsidRDefault="002D5087" w:rsidP="002D5087">
      <w:pPr>
        <w:widowControl w:val="0"/>
        <w:ind w:left="360" w:hanging="360"/>
        <w:jc w:val="both"/>
        <w:rPr>
          <w:rFonts w:asciiTheme="minorHAnsi" w:hAnsiTheme="minorHAnsi" w:cstheme="minorHAnsi"/>
          <w:snapToGrid w:val="0"/>
          <w:sz w:val="22"/>
          <w:szCs w:val="22"/>
        </w:rPr>
      </w:pPr>
    </w:p>
    <w:p w:rsidR="002D5087" w:rsidRPr="00872B6F" w:rsidRDefault="002D5087" w:rsidP="002D5087">
      <w:pPr>
        <w:widowControl w:val="0"/>
        <w:ind w:left="270" w:hanging="27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2.  </w:t>
      </w:r>
      <w:r w:rsidRPr="00872B6F">
        <w:rPr>
          <w:rFonts w:asciiTheme="minorHAnsi" w:hAnsiTheme="minorHAnsi" w:cstheme="minorHAnsi"/>
          <w:snapToGrid w:val="0"/>
          <w:sz w:val="22"/>
          <w:szCs w:val="22"/>
          <w:u w:val="single"/>
        </w:rPr>
        <w:t>Fixed Price/Performance Based.</w:t>
      </w:r>
      <w:r w:rsidRPr="00872B6F">
        <w:rPr>
          <w:rFonts w:asciiTheme="minorHAnsi" w:hAnsiTheme="minorHAnsi" w:cstheme="minorHAnsi"/>
          <w:snapToGrid w:val="0"/>
          <w:sz w:val="22"/>
          <w:szCs w:val="22"/>
        </w:rPr>
        <w:t xml:space="preserve"> A fixed price contract is an agreement in which full or partial payment </w:t>
      </w:r>
      <w:r w:rsidR="00F74FA5">
        <w:rPr>
          <w:rFonts w:asciiTheme="minorHAnsi" w:hAnsiTheme="minorHAnsi" w:cstheme="minorHAnsi"/>
          <w:snapToGrid w:val="0"/>
          <w:sz w:val="22"/>
          <w:szCs w:val="22"/>
        </w:rPr>
        <w:t xml:space="preserve">is </w:t>
      </w:r>
      <w:r w:rsidRPr="00872B6F">
        <w:rPr>
          <w:rFonts w:asciiTheme="minorHAnsi" w:hAnsiTheme="minorHAnsi" w:cstheme="minorHAnsi"/>
          <w:snapToGrid w:val="0"/>
          <w:sz w:val="22"/>
          <w:szCs w:val="22"/>
        </w:rPr>
        <w:t xml:space="preserve">held until </w:t>
      </w:r>
      <w:r w:rsidR="00F74FA5">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 xml:space="preserve">performance of clear outcomes occurs such as job placement and/or the attainment of six (6) </w:t>
      </w:r>
      <w:r w:rsidR="00F74FA5">
        <w:rPr>
          <w:rFonts w:asciiTheme="minorHAnsi" w:hAnsiTheme="minorHAnsi" w:cstheme="minorHAnsi"/>
          <w:snapToGrid w:val="0"/>
          <w:sz w:val="22"/>
          <w:szCs w:val="22"/>
        </w:rPr>
        <w:t>months</w:t>
      </w:r>
      <w:r w:rsidRPr="00872B6F">
        <w:rPr>
          <w:rFonts w:asciiTheme="minorHAnsi" w:hAnsiTheme="minorHAnsi" w:cstheme="minorHAnsi"/>
          <w:snapToGrid w:val="0"/>
          <w:sz w:val="22"/>
          <w:szCs w:val="22"/>
        </w:rPr>
        <w:t xml:space="preserve"> </w:t>
      </w:r>
      <w:r w:rsidR="00F74FA5">
        <w:rPr>
          <w:rFonts w:asciiTheme="minorHAnsi" w:hAnsiTheme="minorHAnsi" w:cstheme="minorHAnsi"/>
          <w:snapToGrid w:val="0"/>
          <w:sz w:val="22"/>
          <w:szCs w:val="22"/>
        </w:rPr>
        <w:t xml:space="preserve">of </w:t>
      </w:r>
      <w:r w:rsidRPr="00872B6F">
        <w:rPr>
          <w:rFonts w:asciiTheme="minorHAnsi" w:hAnsiTheme="minorHAnsi" w:cstheme="minorHAnsi"/>
          <w:snapToGrid w:val="0"/>
          <w:sz w:val="22"/>
          <w:szCs w:val="22"/>
        </w:rPr>
        <w:t xml:space="preserve">employment retention. Such a contract is negotiated based on </w:t>
      </w:r>
      <w:r w:rsidR="00F74FA5">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 xml:space="preserve">submission of a line-item budget and definite benchmark payments in response to this RFP.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submitting fixed price/</w:t>
      </w:r>
      <w:r w:rsidR="00F74FA5">
        <w:rPr>
          <w:rFonts w:asciiTheme="minorHAnsi" w:hAnsiTheme="minorHAnsi" w:cstheme="minorHAnsi"/>
          <w:snapToGrid w:val="0"/>
          <w:sz w:val="22"/>
          <w:szCs w:val="22"/>
        </w:rPr>
        <w:t>performance-based</w:t>
      </w:r>
      <w:r w:rsidRPr="00872B6F">
        <w:rPr>
          <w:rFonts w:asciiTheme="minorHAnsi" w:hAnsiTheme="minorHAnsi" w:cstheme="minorHAnsi"/>
          <w:snapToGrid w:val="0"/>
          <w:sz w:val="22"/>
          <w:szCs w:val="22"/>
        </w:rPr>
        <w:t xml:space="preserve"> proposals must complete a line item budget and a proposed payment schedule or risk being declared non-responsive. The line item budget must show actual cost and must include profit when applicable. Profit is to be separately identified and shown in a designated line item as appropriate. All fixed price/</w:t>
      </w:r>
      <w:r w:rsidR="00F74FA5">
        <w:rPr>
          <w:rFonts w:asciiTheme="minorHAnsi" w:hAnsiTheme="minorHAnsi" w:cstheme="minorHAnsi"/>
          <w:snapToGrid w:val="0"/>
          <w:sz w:val="22"/>
          <w:szCs w:val="22"/>
        </w:rPr>
        <w:t>performance-based</w:t>
      </w:r>
      <w:r w:rsidRPr="00872B6F">
        <w:rPr>
          <w:rFonts w:asciiTheme="minorHAnsi" w:hAnsiTheme="minorHAnsi" w:cstheme="minorHAnsi"/>
          <w:snapToGrid w:val="0"/>
          <w:sz w:val="22"/>
          <w:szCs w:val="22"/>
        </w:rPr>
        <w:t xml:space="preserve"> contracts will be negotiated based on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proposed performance levels. Therefore, the Contractor will earn the full-negotiated fixed price only upon achievement of these levels.</w:t>
      </w:r>
    </w:p>
    <w:p w:rsidR="002D5087" w:rsidRPr="00872B6F" w:rsidRDefault="002D5087" w:rsidP="002D5087">
      <w:pPr>
        <w:widowControl w:val="0"/>
        <w:ind w:left="270" w:hanging="270"/>
        <w:jc w:val="both"/>
        <w:rPr>
          <w:rFonts w:asciiTheme="minorHAnsi" w:hAnsiTheme="minorHAnsi" w:cstheme="minorHAnsi"/>
          <w:snapToGrid w:val="0"/>
          <w:sz w:val="22"/>
          <w:szCs w:val="22"/>
        </w:rPr>
      </w:pPr>
    </w:p>
    <w:p w:rsidR="002D5087" w:rsidRPr="00872B6F" w:rsidRDefault="002D5087" w:rsidP="002D5087">
      <w:pPr>
        <w:widowControl w:val="0"/>
        <w:ind w:left="270" w:hanging="27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ab/>
        <w:t xml:space="preserve">Criteria for profit must be verified and validated by MWDB staff.  Criteria for profit may be used to evaluate the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request for payment of profit.  Payment of profit to the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may be payable on a monthly, quarterly, mid-year or </w:t>
      </w:r>
      <w:r w:rsidR="00F74FA5">
        <w:rPr>
          <w:rFonts w:asciiTheme="minorHAnsi" w:hAnsiTheme="minorHAnsi" w:cstheme="minorHAnsi"/>
          <w:snapToGrid w:val="0"/>
          <w:sz w:val="22"/>
          <w:szCs w:val="22"/>
        </w:rPr>
        <w:t>end-of-the-year</w:t>
      </w:r>
      <w:r w:rsidRPr="00872B6F">
        <w:rPr>
          <w:rFonts w:asciiTheme="minorHAnsi" w:hAnsiTheme="minorHAnsi" w:cstheme="minorHAnsi"/>
          <w:snapToGrid w:val="0"/>
          <w:sz w:val="22"/>
          <w:szCs w:val="22"/>
        </w:rPr>
        <w:t xml:space="preserve"> (</w:t>
      </w:r>
      <w:r w:rsidR="00511ABB" w:rsidRPr="00872B6F">
        <w:rPr>
          <w:rFonts w:asciiTheme="minorHAnsi" w:hAnsiTheme="minorHAnsi" w:cstheme="minorHAnsi"/>
          <w:snapToGrid w:val="0"/>
          <w:sz w:val="22"/>
          <w:szCs w:val="22"/>
        </w:rPr>
        <w:t>closeout</w:t>
      </w:r>
      <w:r w:rsidRPr="00872B6F">
        <w:rPr>
          <w:rFonts w:asciiTheme="minorHAnsi" w:hAnsiTheme="minorHAnsi" w:cstheme="minorHAnsi"/>
          <w:snapToGrid w:val="0"/>
          <w:sz w:val="22"/>
          <w:szCs w:val="22"/>
        </w:rPr>
        <w:t xml:space="preserve">) basis.  Criteria for profit may be negotiated with the selected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w:t>
      </w:r>
    </w:p>
    <w:p w:rsidR="002D5087" w:rsidRPr="00872B6F" w:rsidRDefault="002D5087" w:rsidP="002D5087">
      <w:pPr>
        <w:widowControl w:val="0"/>
        <w:ind w:left="720"/>
        <w:jc w:val="both"/>
        <w:rPr>
          <w:rFonts w:asciiTheme="minorHAnsi" w:hAnsiTheme="minorHAnsi" w:cstheme="minorHAnsi"/>
          <w:b/>
          <w:snapToGrid w:val="0"/>
          <w:sz w:val="22"/>
          <w:szCs w:val="22"/>
        </w:rPr>
      </w:pPr>
    </w:p>
    <w:p w:rsidR="002D5087" w:rsidRPr="00872B6F" w:rsidRDefault="002D5087"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C.  MULTIPLE PROPOSALS</w:t>
      </w:r>
    </w:p>
    <w:p w:rsidR="002D5087" w:rsidRPr="00872B6F" w:rsidRDefault="002D5087" w:rsidP="002D5087">
      <w:pPr>
        <w:widowControl w:val="0"/>
        <w:jc w:val="both"/>
        <w:rPr>
          <w:rFonts w:asciiTheme="minorHAnsi" w:hAnsiTheme="minorHAnsi" w:cstheme="minorHAnsi"/>
          <w:b/>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Proposals may be submitted to provide services/activities in one or multiple counties.  However, if proposed activities are substantially and materially different </w:t>
      </w:r>
      <w:r w:rsidR="00FF6894">
        <w:rPr>
          <w:rFonts w:asciiTheme="minorHAnsi" w:hAnsiTheme="minorHAnsi" w:cstheme="minorHAnsi"/>
          <w:snapToGrid w:val="0"/>
          <w:sz w:val="22"/>
          <w:szCs w:val="22"/>
        </w:rPr>
        <w:t>in</w:t>
      </w:r>
      <w:r w:rsidR="00FF6894" w:rsidRPr="00872B6F">
        <w:rPr>
          <w:rFonts w:asciiTheme="minorHAnsi" w:hAnsiTheme="minorHAnsi" w:cstheme="minorHAnsi"/>
          <w:snapToGrid w:val="0"/>
          <w:sz w:val="22"/>
          <w:szCs w:val="22"/>
        </w:rPr>
        <w:t xml:space="preserve"> </w:t>
      </w:r>
      <w:r w:rsidRPr="00872B6F">
        <w:rPr>
          <w:rFonts w:asciiTheme="minorHAnsi" w:hAnsiTheme="minorHAnsi" w:cstheme="minorHAnsi"/>
          <w:snapToGrid w:val="0"/>
          <w:sz w:val="22"/>
          <w:szCs w:val="22"/>
        </w:rPr>
        <w:t>terms of effort, cost, or otherwise, a separate response package may be in your best interest. A separate response is not required for a comprehensive proposal; however, each response package submitted will be evaluated on its own merit</w:t>
      </w:r>
      <w:r w:rsidRPr="00872B6F">
        <w:rPr>
          <w:rFonts w:asciiTheme="minorHAnsi" w:hAnsiTheme="minorHAnsi" w:cstheme="minorHAnsi"/>
          <w:snapToGrid w:val="0"/>
          <w:color w:val="FF0000"/>
          <w:sz w:val="22"/>
          <w:szCs w:val="22"/>
        </w:rPr>
        <w:t>.</w:t>
      </w:r>
    </w:p>
    <w:p w:rsidR="002D5087" w:rsidRPr="00872B6F" w:rsidRDefault="002D5087" w:rsidP="002D5087">
      <w:pPr>
        <w:widowControl w:val="0"/>
        <w:ind w:left="720"/>
        <w:jc w:val="both"/>
        <w:rPr>
          <w:rFonts w:asciiTheme="minorHAnsi" w:hAnsiTheme="minorHAnsi" w:cstheme="minorHAnsi"/>
          <w:b/>
          <w:snapToGrid w:val="0"/>
          <w:sz w:val="22"/>
          <w:szCs w:val="22"/>
        </w:rPr>
      </w:pPr>
    </w:p>
    <w:p w:rsidR="002D5087" w:rsidRPr="00872B6F" w:rsidRDefault="002D5087"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D.  COPIES TO BE SUBMITTED UNDER SEAL AND AUTHORIZED SIGNATURES.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Each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is to submit an original and </w:t>
      </w:r>
      <w:r w:rsidR="00F74FA5">
        <w:rPr>
          <w:rFonts w:asciiTheme="minorHAnsi" w:hAnsiTheme="minorHAnsi" w:cstheme="minorHAnsi"/>
          <w:snapToGrid w:val="0"/>
          <w:sz w:val="22"/>
          <w:szCs w:val="22"/>
        </w:rPr>
        <w:t>six</w:t>
      </w:r>
      <w:r w:rsidRPr="00872B6F">
        <w:rPr>
          <w:rFonts w:asciiTheme="minorHAnsi" w:hAnsiTheme="minorHAnsi" w:cstheme="minorHAnsi"/>
          <w:snapToGrid w:val="0"/>
          <w:sz w:val="22"/>
          <w:szCs w:val="22"/>
        </w:rPr>
        <w:t xml:space="preserve"> (</w:t>
      </w:r>
      <w:r w:rsidR="00F74FA5">
        <w:rPr>
          <w:rFonts w:asciiTheme="minorHAnsi" w:hAnsiTheme="minorHAnsi" w:cstheme="minorHAnsi"/>
          <w:snapToGrid w:val="0"/>
          <w:sz w:val="22"/>
          <w:szCs w:val="22"/>
        </w:rPr>
        <w:t>6</w:t>
      </w:r>
      <w:r w:rsidRPr="00872B6F">
        <w:rPr>
          <w:rFonts w:asciiTheme="minorHAnsi" w:hAnsiTheme="minorHAnsi" w:cstheme="minorHAnsi"/>
          <w:snapToGrid w:val="0"/>
          <w:sz w:val="22"/>
          <w:szCs w:val="22"/>
        </w:rPr>
        <w:t xml:space="preserve">) total copies of their proposal. One with original signatures that is stamped or marked with the word “ORIGINAL”.  Each copy of the proposal and all supporting documents should be bound or stapled in a single volume. The name of the </w:t>
      </w:r>
      <w:r w:rsidR="00D84973" w:rsidRPr="00872B6F">
        <w:rPr>
          <w:rFonts w:asciiTheme="minorHAnsi" w:hAnsiTheme="minorHAnsi" w:cstheme="minorHAnsi"/>
          <w:snapToGrid w:val="0"/>
          <w:sz w:val="22"/>
          <w:szCs w:val="22"/>
        </w:rPr>
        <w:t>Bidders</w:t>
      </w:r>
      <w:r w:rsidRPr="00872B6F">
        <w:rPr>
          <w:rFonts w:asciiTheme="minorHAnsi" w:hAnsiTheme="minorHAnsi" w:cstheme="minorHAnsi"/>
          <w:snapToGrid w:val="0"/>
          <w:sz w:val="22"/>
          <w:szCs w:val="22"/>
        </w:rPr>
        <w:t xml:space="preserve"> organization, name of </w:t>
      </w:r>
      <w:r w:rsidR="00F74FA5">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 xml:space="preserve">person submitting the proposal, type of proposal submitted, “Request for Proposal MWDB </w:t>
      </w:r>
      <w:r w:rsidR="00F14C7F">
        <w:rPr>
          <w:rFonts w:asciiTheme="minorHAnsi" w:hAnsiTheme="minorHAnsi" w:cstheme="minorHAnsi"/>
          <w:snapToGrid w:val="0"/>
          <w:sz w:val="22"/>
          <w:szCs w:val="22"/>
        </w:rPr>
        <w:t>19</w:t>
      </w:r>
      <w:r w:rsidRPr="00872B6F">
        <w:rPr>
          <w:rFonts w:asciiTheme="minorHAnsi" w:hAnsiTheme="minorHAnsi" w:cstheme="minorHAnsi"/>
          <w:snapToGrid w:val="0"/>
          <w:sz w:val="22"/>
          <w:szCs w:val="22"/>
        </w:rPr>
        <w:t>-</w:t>
      </w:r>
      <w:r w:rsidR="00DD6233" w:rsidRPr="00872B6F">
        <w:rPr>
          <w:rFonts w:asciiTheme="minorHAnsi" w:hAnsiTheme="minorHAnsi" w:cstheme="minorHAnsi"/>
          <w:snapToGrid w:val="0"/>
          <w:sz w:val="22"/>
          <w:szCs w:val="22"/>
        </w:rPr>
        <w:t>0</w:t>
      </w:r>
      <w:r w:rsidR="00F14C7F">
        <w:rPr>
          <w:rFonts w:asciiTheme="minorHAnsi" w:hAnsiTheme="minorHAnsi" w:cstheme="minorHAnsi"/>
          <w:snapToGrid w:val="0"/>
          <w:sz w:val="22"/>
          <w:szCs w:val="22"/>
        </w:rPr>
        <w:t>1</w:t>
      </w:r>
      <w:r w:rsidRPr="00872B6F">
        <w:rPr>
          <w:rFonts w:asciiTheme="minorHAnsi" w:hAnsiTheme="minorHAnsi" w:cstheme="minorHAnsi"/>
          <w:snapToGrid w:val="0"/>
          <w:sz w:val="22"/>
          <w:szCs w:val="22"/>
        </w:rPr>
        <w:t>” and the RFP date must be typed or written on the envelope or wrapping containing the proposal. The pages of the proposal must be numbered and the font</w:t>
      </w:r>
      <w:r w:rsidR="007850ED">
        <w:rPr>
          <w:rFonts w:asciiTheme="minorHAnsi" w:hAnsiTheme="minorHAnsi" w:cstheme="minorHAnsi"/>
          <w:snapToGrid w:val="0"/>
          <w:sz w:val="22"/>
          <w:szCs w:val="22"/>
        </w:rPr>
        <w:t xml:space="preserve"> should be </w:t>
      </w:r>
      <w:r w:rsidRPr="00872B6F">
        <w:rPr>
          <w:rFonts w:asciiTheme="minorHAnsi" w:hAnsiTheme="minorHAnsi" w:cstheme="minorHAnsi"/>
          <w:snapToGrid w:val="0"/>
          <w:sz w:val="22"/>
          <w:szCs w:val="22"/>
        </w:rPr>
        <w:t>at least</w:t>
      </w:r>
      <w:r w:rsidR="00B63EFE">
        <w:rPr>
          <w:rFonts w:asciiTheme="minorHAnsi" w:hAnsiTheme="minorHAnsi" w:cstheme="minorHAnsi"/>
          <w:snapToGrid w:val="0"/>
          <w:sz w:val="22"/>
          <w:szCs w:val="22"/>
        </w:rPr>
        <w:t xml:space="preserve"> an</w:t>
      </w:r>
      <w:r w:rsidRPr="00872B6F">
        <w:rPr>
          <w:rFonts w:asciiTheme="minorHAnsi" w:hAnsiTheme="minorHAnsi" w:cstheme="minorHAnsi"/>
          <w:snapToGrid w:val="0"/>
          <w:sz w:val="22"/>
          <w:szCs w:val="22"/>
        </w:rPr>
        <w:t xml:space="preserve"> 11 point</w:t>
      </w:r>
      <w:r w:rsidR="007850ED">
        <w:rPr>
          <w:rFonts w:asciiTheme="minorHAnsi" w:hAnsiTheme="minorHAnsi" w:cstheme="minorHAnsi"/>
          <w:snapToGrid w:val="0"/>
          <w:sz w:val="22"/>
          <w:szCs w:val="22"/>
        </w:rPr>
        <w:t xml:space="preserve"> size</w:t>
      </w:r>
      <w:r w:rsidRPr="00872B6F">
        <w:rPr>
          <w:rFonts w:asciiTheme="minorHAnsi" w:hAnsiTheme="minorHAnsi" w:cstheme="minorHAnsi"/>
          <w:snapToGrid w:val="0"/>
          <w:sz w:val="22"/>
          <w:szCs w:val="22"/>
        </w:rPr>
        <w:t>.</w:t>
      </w:r>
    </w:p>
    <w:p w:rsidR="002D5087" w:rsidRPr="00872B6F" w:rsidRDefault="002D5087" w:rsidP="002D5087">
      <w:pPr>
        <w:keepNext/>
        <w:widowControl w:val="0"/>
        <w:jc w:val="both"/>
        <w:outlineLvl w:val="1"/>
        <w:rPr>
          <w:rFonts w:asciiTheme="minorHAnsi" w:hAnsiTheme="minorHAnsi" w:cstheme="minorHAnsi"/>
          <w:snapToGrid w:val="0"/>
          <w:sz w:val="22"/>
          <w:szCs w:val="22"/>
        </w:rPr>
      </w:pPr>
    </w:p>
    <w:p w:rsidR="002D5087" w:rsidRPr="00872B6F" w:rsidRDefault="002D5087" w:rsidP="002D5087">
      <w:pPr>
        <w:widowControl w:val="0"/>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E.  REQUIRED SIGNATURE</w:t>
      </w:r>
    </w:p>
    <w:p w:rsidR="002D5087" w:rsidRPr="00872B6F" w:rsidRDefault="002D5087" w:rsidP="002D5087">
      <w:pPr>
        <w:widowControl w:val="0"/>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Each grant application must be signed by an official authorized to contractually bind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and commit to the provisions of the proposal.  Unsigned proposals will be rejected</w:t>
      </w:r>
      <w:r w:rsidR="0033289C" w:rsidRPr="00872B6F">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The proposal shall include a statement to the effect that the request is firm for a period of at least 90 days from the closing date for submission.</w:t>
      </w:r>
    </w:p>
    <w:p w:rsidR="002D5087" w:rsidRPr="00872B6F" w:rsidRDefault="002D5087" w:rsidP="002D5087">
      <w:pPr>
        <w:widowControl w:val="0"/>
        <w:rPr>
          <w:rFonts w:asciiTheme="minorHAnsi" w:hAnsiTheme="minorHAnsi" w:cstheme="minorHAnsi"/>
          <w:snapToGrid w:val="0"/>
          <w:sz w:val="22"/>
          <w:szCs w:val="22"/>
        </w:rPr>
      </w:pPr>
    </w:p>
    <w:p w:rsidR="002D5087" w:rsidRPr="00872B6F" w:rsidRDefault="002D5087" w:rsidP="002D5087">
      <w:pPr>
        <w:widowControl w:val="0"/>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F. ADMINISTRATIVE FISCAL CAPABILITIES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The </w:t>
      </w:r>
      <w:r w:rsidR="00F74FA5">
        <w:rPr>
          <w:rFonts w:asciiTheme="minorHAnsi" w:hAnsiTheme="minorHAnsi" w:cstheme="minorHAnsi"/>
          <w:snapToGrid w:val="0"/>
          <w:sz w:val="22"/>
          <w:szCs w:val="22"/>
        </w:rPr>
        <w:t>Bidder's</w:t>
      </w:r>
      <w:r w:rsidRPr="00872B6F">
        <w:rPr>
          <w:rFonts w:asciiTheme="minorHAnsi" w:hAnsiTheme="minorHAnsi" w:cstheme="minorHAnsi"/>
          <w:snapToGrid w:val="0"/>
          <w:sz w:val="22"/>
          <w:szCs w:val="22"/>
        </w:rPr>
        <w:t xml:space="preserve"> administrative fiscal capabilities will be assessed by a review of the completion of the </w:t>
      </w:r>
      <w:r w:rsidR="00F74FA5">
        <w:rPr>
          <w:rFonts w:asciiTheme="minorHAnsi" w:hAnsiTheme="minorHAnsi" w:cstheme="minorHAnsi"/>
          <w:snapToGrid w:val="0"/>
          <w:sz w:val="22"/>
          <w:szCs w:val="22"/>
          <w:u w:val="single"/>
        </w:rPr>
        <w:t>Bidder</w:t>
      </w:r>
      <w:r w:rsidRPr="00872B6F">
        <w:rPr>
          <w:rFonts w:asciiTheme="minorHAnsi" w:hAnsiTheme="minorHAnsi" w:cstheme="minorHAnsi"/>
          <w:snapToGrid w:val="0"/>
          <w:sz w:val="22"/>
          <w:szCs w:val="22"/>
          <w:u w:val="single"/>
        </w:rPr>
        <w:t xml:space="preserve"> Response Package</w:t>
      </w:r>
      <w:r w:rsidRPr="00872B6F">
        <w:rPr>
          <w:rFonts w:asciiTheme="minorHAnsi" w:hAnsiTheme="minorHAnsi" w:cstheme="minorHAnsi"/>
          <w:snapToGrid w:val="0"/>
          <w:sz w:val="22"/>
          <w:szCs w:val="22"/>
        </w:rPr>
        <w:t xml:space="preserve">.  Before contracts are finalized, MWDB representative(s) will complete a Pre-Award survey and may visit the offering entity to affirm certain items. Any discrepancies found will be brought to the attention of the MWDB </w:t>
      </w:r>
      <w:r w:rsidR="00F74FA5">
        <w:rPr>
          <w:rFonts w:asciiTheme="minorHAnsi" w:hAnsiTheme="minorHAnsi" w:cstheme="minorHAnsi"/>
          <w:snapToGrid w:val="0"/>
          <w:sz w:val="22"/>
          <w:szCs w:val="22"/>
        </w:rPr>
        <w:t>before</w:t>
      </w:r>
      <w:r w:rsidRPr="00872B6F">
        <w:rPr>
          <w:rFonts w:asciiTheme="minorHAnsi" w:hAnsiTheme="minorHAnsi" w:cstheme="minorHAnsi"/>
          <w:snapToGrid w:val="0"/>
          <w:sz w:val="22"/>
          <w:szCs w:val="22"/>
        </w:rPr>
        <w:t xml:space="preserve"> contract finalization and may affect </w:t>
      </w:r>
      <w:r w:rsidR="00F74FA5">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award of a contract.</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In general, </w:t>
      </w:r>
      <w:r w:rsidR="00305926" w:rsidRPr="00872B6F">
        <w:rPr>
          <w:rFonts w:asciiTheme="minorHAnsi" w:hAnsiTheme="minorHAnsi" w:cstheme="minorHAnsi"/>
          <w:snapToGrid w:val="0"/>
          <w:sz w:val="22"/>
          <w:szCs w:val="22"/>
        </w:rPr>
        <w:t>B</w:t>
      </w:r>
      <w:r w:rsidRPr="00872B6F">
        <w:rPr>
          <w:rFonts w:asciiTheme="minorHAnsi" w:hAnsiTheme="minorHAnsi" w:cstheme="minorHAnsi"/>
          <w:snapToGrid w:val="0"/>
          <w:sz w:val="22"/>
          <w:szCs w:val="22"/>
        </w:rPr>
        <w:t>idders who are awarded a contract will be required to maintain records for a time period sufficient to cover federal administrative timelines.  Typically, the MWDB Administrative staff will collect participant files to be maintained for auditing while financial record maintenance remains with the contractor.</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keepNext/>
        <w:widowControl w:val="0"/>
        <w:ind w:left="720" w:hanging="720"/>
        <w:outlineLvl w:val="7"/>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G.</w:t>
      </w:r>
      <w:r w:rsidRPr="00872B6F">
        <w:rPr>
          <w:rFonts w:asciiTheme="minorHAnsi" w:hAnsiTheme="minorHAnsi" w:cstheme="minorHAnsi"/>
          <w:bCs/>
          <w:snapToGrid w:val="0"/>
          <w:sz w:val="22"/>
          <w:szCs w:val="22"/>
        </w:rPr>
        <w:t xml:space="preserve"> </w:t>
      </w:r>
      <w:r w:rsidRPr="00872B6F">
        <w:rPr>
          <w:rFonts w:asciiTheme="minorHAnsi" w:hAnsiTheme="minorHAnsi" w:cstheme="minorHAnsi"/>
          <w:b/>
          <w:snapToGrid w:val="0"/>
          <w:sz w:val="22"/>
          <w:szCs w:val="22"/>
        </w:rPr>
        <w:t>DOCUMENTS REQUIRED OF SELECTED BIDDERS</w:t>
      </w:r>
    </w:p>
    <w:p w:rsidR="002D5087" w:rsidRPr="00872B6F" w:rsidRDefault="002D5087" w:rsidP="002D5087">
      <w:pPr>
        <w:widowControl w:val="0"/>
        <w:jc w:val="both"/>
        <w:rPr>
          <w:rFonts w:asciiTheme="minorHAnsi" w:hAnsiTheme="minorHAnsi" w:cstheme="minorHAnsi"/>
          <w:snapToGrid w:val="0"/>
          <w:sz w:val="22"/>
          <w:szCs w:val="22"/>
        </w:rPr>
      </w:pPr>
    </w:p>
    <w:p w:rsidR="00511ABB"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Before contracts are finalized, selected applicants shall provide additional compliance information to the MWDB including</w:t>
      </w:r>
      <w:r w:rsidR="00511ABB">
        <w:rPr>
          <w:rFonts w:asciiTheme="minorHAnsi" w:hAnsiTheme="minorHAnsi" w:cstheme="minorHAnsi"/>
          <w:snapToGrid w:val="0"/>
          <w:sz w:val="22"/>
          <w:szCs w:val="22"/>
        </w:rPr>
        <w:t>:</w:t>
      </w:r>
    </w:p>
    <w:p w:rsidR="00511ABB" w:rsidRDefault="00511ABB" w:rsidP="00511ABB">
      <w:pPr>
        <w:pStyle w:val="ListParagraph"/>
        <w:widowControl w:val="0"/>
        <w:numPr>
          <w:ilvl w:val="0"/>
          <w:numId w:val="45"/>
        </w:numPr>
        <w:jc w:val="both"/>
        <w:rPr>
          <w:rFonts w:asciiTheme="minorHAnsi" w:hAnsiTheme="minorHAnsi" w:cstheme="minorHAnsi"/>
          <w:snapToGrid w:val="0"/>
          <w:sz w:val="22"/>
          <w:szCs w:val="22"/>
        </w:rPr>
        <w:sectPr w:rsidR="00511ABB">
          <w:headerReference w:type="even" r:id="rId17"/>
          <w:headerReference w:type="default" r:id="rId18"/>
          <w:footerReference w:type="default" r:id="rId19"/>
          <w:headerReference w:type="first" r:id="rId20"/>
          <w:footerReference w:type="first" r:id="rId21"/>
          <w:type w:val="continuous"/>
          <w:pgSz w:w="12240" w:h="15840"/>
          <w:pgMar w:top="720" w:right="720" w:bottom="720" w:left="720" w:header="360" w:footer="288" w:gutter="0"/>
          <w:cols w:space="720"/>
          <w:noEndnote/>
          <w:titlePg/>
        </w:sectPr>
      </w:pP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federal ID number;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list of Board members,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charter and bylaws;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certification of signatory authority;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banking arrangements;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current fiscal statement and most recent audit;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bonding agreement;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indirect cost plan (if applicable);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suspension and debarment certification;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certification of a </w:t>
      </w:r>
      <w:r w:rsidR="00F74FA5" w:rsidRPr="00511ABB">
        <w:rPr>
          <w:rFonts w:asciiTheme="minorHAnsi" w:hAnsiTheme="minorHAnsi" w:cstheme="minorHAnsi"/>
          <w:snapToGrid w:val="0"/>
          <w:sz w:val="22"/>
          <w:szCs w:val="22"/>
        </w:rPr>
        <w:t>drug-free</w:t>
      </w:r>
      <w:r w:rsidRPr="00511ABB">
        <w:rPr>
          <w:rFonts w:asciiTheme="minorHAnsi" w:hAnsiTheme="minorHAnsi" w:cstheme="minorHAnsi"/>
          <w:snapToGrid w:val="0"/>
          <w:sz w:val="22"/>
          <w:szCs w:val="22"/>
        </w:rPr>
        <w:t xml:space="preserve"> </w:t>
      </w:r>
      <w:r w:rsidR="00F74FA5" w:rsidRPr="00511ABB">
        <w:rPr>
          <w:rFonts w:asciiTheme="minorHAnsi" w:hAnsiTheme="minorHAnsi" w:cstheme="minorHAnsi"/>
          <w:snapToGrid w:val="0"/>
          <w:sz w:val="22"/>
          <w:szCs w:val="22"/>
        </w:rPr>
        <w:t>workplace</w:t>
      </w:r>
      <w:r w:rsidRPr="00511ABB">
        <w:rPr>
          <w:rFonts w:asciiTheme="minorHAnsi" w:hAnsiTheme="minorHAnsi" w:cstheme="minorHAnsi"/>
          <w:snapToGrid w:val="0"/>
          <w:sz w:val="22"/>
          <w:szCs w:val="22"/>
        </w:rPr>
        <w:t xml:space="preserve">;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pPr>
      <w:r w:rsidRPr="00511ABB">
        <w:rPr>
          <w:rFonts w:asciiTheme="minorHAnsi" w:hAnsiTheme="minorHAnsi" w:cstheme="minorHAnsi"/>
          <w:snapToGrid w:val="0"/>
          <w:sz w:val="22"/>
          <w:szCs w:val="22"/>
        </w:rPr>
        <w:t xml:space="preserve">grievance procedures; and, </w:t>
      </w:r>
    </w:p>
    <w:p w:rsidR="00511ABB" w:rsidRDefault="002D5087" w:rsidP="00511ABB">
      <w:pPr>
        <w:pStyle w:val="ListParagraph"/>
        <w:widowControl w:val="0"/>
        <w:numPr>
          <w:ilvl w:val="0"/>
          <w:numId w:val="45"/>
        </w:numPr>
        <w:jc w:val="both"/>
        <w:rPr>
          <w:rFonts w:asciiTheme="minorHAnsi" w:hAnsiTheme="minorHAnsi" w:cstheme="minorHAnsi"/>
          <w:snapToGrid w:val="0"/>
          <w:sz w:val="22"/>
          <w:szCs w:val="22"/>
        </w:rPr>
        <w:sectPr w:rsidR="00511ABB" w:rsidSect="00511ABB">
          <w:type w:val="continuous"/>
          <w:pgSz w:w="12240" w:h="15840"/>
          <w:pgMar w:top="720" w:right="720" w:bottom="720" w:left="720" w:header="360" w:footer="288" w:gutter="0"/>
          <w:cols w:num="2" w:space="720"/>
          <w:noEndnote/>
          <w:titlePg/>
        </w:sectPr>
      </w:pPr>
      <w:r w:rsidRPr="00511ABB">
        <w:rPr>
          <w:rFonts w:asciiTheme="minorHAnsi" w:hAnsiTheme="minorHAnsi" w:cstheme="minorHAnsi"/>
          <w:snapToGrid w:val="0"/>
          <w:sz w:val="22"/>
          <w:szCs w:val="22"/>
        </w:rPr>
        <w:t>staff</w:t>
      </w:r>
      <w:r w:rsidR="00511ABB">
        <w:rPr>
          <w:rFonts w:asciiTheme="minorHAnsi" w:hAnsiTheme="minorHAnsi" w:cstheme="minorHAnsi"/>
          <w:snapToGrid w:val="0"/>
          <w:sz w:val="22"/>
          <w:szCs w:val="22"/>
        </w:rPr>
        <w:t>, personnel and travel policies</w:t>
      </w:r>
    </w:p>
    <w:p w:rsidR="002D5087" w:rsidRPr="00511ABB" w:rsidRDefault="002D5087" w:rsidP="00511ABB">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H.  TIME FRAME</w:t>
      </w:r>
    </w:p>
    <w:p w:rsidR="002D5087" w:rsidRPr="00872B6F" w:rsidRDefault="002D5087" w:rsidP="002D5087">
      <w:pPr>
        <w:widowControl w:val="0"/>
        <w:jc w:val="both"/>
        <w:rPr>
          <w:rFonts w:asciiTheme="minorHAnsi" w:hAnsiTheme="minorHAnsi" w:cstheme="minorHAnsi"/>
          <w:snapToGrid w:val="0"/>
          <w:sz w:val="22"/>
          <w:szCs w:val="22"/>
        </w:rPr>
      </w:pPr>
    </w:p>
    <w:p w:rsidR="0088074C"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All budgets submitted for activities under this RFP are to be for costs authorized under Public Law 113-128, Title I, in support of </w:t>
      </w:r>
      <w:r w:rsidR="00D84973" w:rsidRPr="00872B6F">
        <w:rPr>
          <w:rFonts w:asciiTheme="minorHAnsi" w:hAnsiTheme="minorHAnsi" w:cstheme="minorHAnsi"/>
          <w:snapToGrid w:val="0"/>
          <w:sz w:val="22"/>
          <w:szCs w:val="22"/>
        </w:rPr>
        <w:t>Adult</w:t>
      </w:r>
      <w:r w:rsidR="0033289C" w:rsidRPr="00872B6F">
        <w:rPr>
          <w:rFonts w:asciiTheme="minorHAnsi" w:hAnsiTheme="minorHAnsi" w:cstheme="minorHAnsi"/>
          <w:snapToGrid w:val="0"/>
          <w:sz w:val="22"/>
          <w:szCs w:val="22"/>
        </w:rPr>
        <w:t>,</w:t>
      </w:r>
      <w:r w:rsidR="00D84973" w:rsidRPr="00872B6F">
        <w:rPr>
          <w:rFonts w:asciiTheme="minorHAnsi" w:hAnsiTheme="minorHAnsi" w:cstheme="minorHAnsi"/>
          <w:snapToGrid w:val="0"/>
          <w:sz w:val="22"/>
          <w:szCs w:val="22"/>
        </w:rPr>
        <w:t xml:space="preserve"> Dislocated </w:t>
      </w:r>
      <w:r w:rsidR="00F74FA5">
        <w:rPr>
          <w:rFonts w:asciiTheme="minorHAnsi" w:hAnsiTheme="minorHAnsi" w:cstheme="minorHAnsi"/>
          <w:snapToGrid w:val="0"/>
          <w:sz w:val="22"/>
          <w:szCs w:val="22"/>
        </w:rPr>
        <w:t>Workers</w:t>
      </w:r>
      <w:r w:rsidR="0033289C" w:rsidRPr="00872B6F">
        <w:rPr>
          <w:rFonts w:asciiTheme="minorHAnsi" w:hAnsiTheme="minorHAnsi" w:cstheme="minorHAnsi"/>
          <w:snapToGrid w:val="0"/>
          <w:sz w:val="22"/>
          <w:szCs w:val="22"/>
        </w:rPr>
        <w:t xml:space="preserve"> &amp; Youth and One-Stop Operator</w:t>
      </w:r>
      <w:r w:rsidR="00D84973" w:rsidRPr="00872B6F">
        <w:rPr>
          <w:rFonts w:asciiTheme="minorHAnsi" w:hAnsiTheme="minorHAnsi" w:cstheme="minorHAnsi"/>
          <w:snapToGrid w:val="0"/>
          <w:sz w:val="22"/>
          <w:szCs w:val="22"/>
        </w:rPr>
        <w:t xml:space="preserve"> </w:t>
      </w:r>
      <w:r w:rsidRPr="00872B6F">
        <w:rPr>
          <w:rFonts w:asciiTheme="minorHAnsi" w:hAnsiTheme="minorHAnsi" w:cstheme="minorHAnsi"/>
          <w:snapToGrid w:val="0"/>
          <w:sz w:val="22"/>
          <w:szCs w:val="22"/>
        </w:rPr>
        <w:t xml:space="preserve">Activities incurred </w:t>
      </w:r>
      <w:r w:rsidR="00F14C7F" w:rsidRPr="00B63EFE">
        <w:rPr>
          <w:rFonts w:asciiTheme="minorHAnsi" w:hAnsiTheme="minorHAnsi" w:cstheme="minorHAnsi"/>
          <w:b/>
          <w:snapToGrid w:val="0"/>
          <w:sz w:val="22"/>
          <w:szCs w:val="22"/>
          <w:u w:val="single"/>
        </w:rPr>
        <w:t xml:space="preserve">July </w:t>
      </w:r>
      <w:r w:rsidR="00CE1F4F" w:rsidRPr="00B63EFE">
        <w:rPr>
          <w:rFonts w:asciiTheme="minorHAnsi" w:hAnsiTheme="minorHAnsi" w:cstheme="minorHAnsi"/>
          <w:b/>
          <w:snapToGrid w:val="0"/>
          <w:sz w:val="22"/>
          <w:szCs w:val="22"/>
          <w:u w:val="single"/>
        </w:rPr>
        <w:t xml:space="preserve">1, </w:t>
      </w:r>
      <w:r w:rsidR="00F14C7F" w:rsidRPr="00B63EFE">
        <w:rPr>
          <w:rFonts w:asciiTheme="minorHAnsi" w:hAnsiTheme="minorHAnsi" w:cstheme="minorHAnsi"/>
          <w:b/>
          <w:snapToGrid w:val="0"/>
          <w:sz w:val="22"/>
          <w:szCs w:val="22"/>
          <w:u w:val="single"/>
        </w:rPr>
        <w:t>202</w:t>
      </w:r>
      <w:r w:rsidR="00F74FA5">
        <w:rPr>
          <w:rFonts w:asciiTheme="minorHAnsi" w:hAnsiTheme="minorHAnsi" w:cstheme="minorHAnsi"/>
          <w:b/>
          <w:snapToGrid w:val="0"/>
          <w:sz w:val="22"/>
          <w:szCs w:val="22"/>
          <w:u w:val="single"/>
        </w:rPr>
        <w:t>4</w:t>
      </w:r>
      <w:r w:rsidR="00F14C7F" w:rsidRPr="00B63EFE">
        <w:rPr>
          <w:rFonts w:asciiTheme="minorHAnsi" w:hAnsiTheme="minorHAnsi" w:cstheme="minorHAnsi"/>
          <w:b/>
          <w:snapToGrid w:val="0"/>
          <w:sz w:val="22"/>
          <w:szCs w:val="22"/>
          <w:u w:val="single"/>
        </w:rPr>
        <w:t xml:space="preserve"> </w:t>
      </w:r>
      <w:r w:rsidRPr="00B63EFE">
        <w:rPr>
          <w:rFonts w:asciiTheme="minorHAnsi" w:hAnsiTheme="minorHAnsi" w:cstheme="minorHAnsi"/>
          <w:b/>
          <w:snapToGrid w:val="0"/>
          <w:sz w:val="22"/>
          <w:szCs w:val="22"/>
          <w:u w:val="single"/>
        </w:rPr>
        <w:t xml:space="preserve">– June 30, </w:t>
      </w:r>
      <w:r w:rsidR="00F14C7F" w:rsidRPr="00B63EFE">
        <w:rPr>
          <w:rFonts w:asciiTheme="minorHAnsi" w:hAnsiTheme="minorHAnsi" w:cstheme="minorHAnsi"/>
          <w:b/>
          <w:snapToGrid w:val="0"/>
          <w:sz w:val="22"/>
          <w:szCs w:val="22"/>
          <w:u w:val="single"/>
        </w:rPr>
        <w:t>202</w:t>
      </w:r>
      <w:r w:rsidR="00F74FA5">
        <w:rPr>
          <w:rFonts w:asciiTheme="minorHAnsi" w:hAnsiTheme="minorHAnsi" w:cstheme="minorHAnsi"/>
          <w:b/>
          <w:snapToGrid w:val="0"/>
          <w:sz w:val="22"/>
          <w:szCs w:val="22"/>
          <w:u w:val="single"/>
        </w:rPr>
        <w:t>5</w:t>
      </w:r>
      <w:r w:rsidRPr="00B63EFE">
        <w:rPr>
          <w:rFonts w:asciiTheme="minorHAnsi" w:hAnsiTheme="minorHAnsi" w:cstheme="minorHAnsi"/>
          <w:snapToGrid w:val="0"/>
          <w:sz w:val="22"/>
          <w:szCs w:val="22"/>
        </w:rPr>
        <w:t>.</w:t>
      </w:r>
      <w:r w:rsidR="0088074C" w:rsidRPr="00B63EFE">
        <w:rPr>
          <w:rFonts w:asciiTheme="minorHAnsi" w:hAnsiTheme="minorHAnsi" w:cstheme="minorHAnsi"/>
          <w:snapToGrid w:val="0"/>
          <w:sz w:val="22"/>
          <w:szCs w:val="22"/>
        </w:rPr>
        <w:t xml:space="preserve">  </w:t>
      </w:r>
      <w:r w:rsidR="00F74FA5">
        <w:rPr>
          <w:rFonts w:asciiTheme="minorHAnsi" w:hAnsiTheme="minorHAnsi" w:cstheme="minorHAnsi"/>
          <w:snapToGrid w:val="0"/>
          <w:sz w:val="22"/>
          <w:szCs w:val="22"/>
        </w:rPr>
        <w:t>The Midlands Workforce Development Board intends</w:t>
      </w:r>
      <w:r w:rsidR="0088074C" w:rsidRPr="00B63EFE">
        <w:rPr>
          <w:rFonts w:asciiTheme="minorHAnsi" w:hAnsiTheme="minorHAnsi" w:cstheme="minorHAnsi"/>
          <w:snapToGrid w:val="0"/>
          <w:sz w:val="22"/>
          <w:szCs w:val="22"/>
        </w:rPr>
        <w:t xml:space="preserve"> to select a provider for a </w:t>
      </w:r>
      <w:r w:rsidR="00FA572D" w:rsidRPr="00B63EFE">
        <w:rPr>
          <w:rFonts w:asciiTheme="minorHAnsi" w:hAnsiTheme="minorHAnsi" w:cstheme="minorHAnsi"/>
          <w:snapToGrid w:val="0"/>
          <w:sz w:val="22"/>
          <w:szCs w:val="22"/>
        </w:rPr>
        <w:t>four</w:t>
      </w:r>
      <w:r w:rsidR="0088074C" w:rsidRPr="00B63EFE">
        <w:rPr>
          <w:rFonts w:asciiTheme="minorHAnsi" w:hAnsiTheme="minorHAnsi" w:cstheme="minorHAnsi"/>
          <w:snapToGrid w:val="0"/>
          <w:sz w:val="22"/>
          <w:szCs w:val="22"/>
        </w:rPr>
        <w:t xml:space="preserve"> (</w:t>
      </w:r>
      <w:r w:rsidR="00FA572D" w:rsidRPr="00B63EFE">
        <w:rPr>
          <w:rFonts w:asciiTheme="minorHAnsi" w:hAnsiTheme="minorHAnsi" w:cstheme="minorHAnsi"/>
          <w:snapToGrid w:val="0"/>
          <w:sz w:val="22"/>
          <w:szCs w:val="22"/>
        </w:rPr>
        <w:t>4</w:t>
      </w:r>
      <w:r w:rsidR="0088074C" w:rsidRPr="00B63EFE">
        <w:rPr>
          <w:rFonts w:asciiTheme="minorHAnsi" w:hAnsiTheme="minorHAnsi" w:cstheme="minorHAnsi"/>
          <w:snapToGrid w:val="0"/>
          <w:sz w:val="22"/>
          <w:szCs w:val="22"/>
        </w:rPr>
        <w:t xml:space="preserve">) year period – </w:t>
      </w:r>
      <w:r w:rsidR="00F74FA5">
        <w:rPr>
          <w:rFonts w:asciiTheme="minorHAnsi" w:hAnsiTheme="minorHAnsi" w:cstheme="minorHAnsi"/>
          <w:snapToGrid w:val="0"/>
          <w:sz w:val="22"/>
          <w:szCs w:val="22"/>
        </w:rPr>
        <w:t xml:space="preserve">the </w:t>
      </w:r>
      <w:r w:rsidR="007850ED" w:rsidRPr="00B63EFE">
        <w:rPr>
          <w:rFonts w:asciiTheme="minorHAnsi" w:hAnsiTheme="minorHAnsi" w:cstheme="minorHAnsi"/>
          <w:snapToGrid w:val="0"/>
          <w:sz w:val="22"/>
          <w:szCs w:val="22"/>
        </w:rPr>
        <w:t>initial</w:t>
      </w:r>
      <w:r w:rsidR="0088074C" w:rsidRPr="00B63EFE">
        <w:rPr>
          <w:rFonts w:asciiTheme="minorHAnsi" w:hAnsiTheme="minorHAnsi" w:cstheme="minorHAnsi"/>
          <w:snapToGrid w:val="0"/>
          <w:sz w:val="22"/>
          <w:szCs w:val="22"/>
        </w:rPr>
        <w:t xml:space="preserve"> contract period, and </w:t>
      </w:r>
      <w:r w:rsidR="00FA572D" w:rsidRPr="00B63EFE">
        <w:rPr>
          <w:rFonts w:asciiTheme="minorHAnsi" w:hAnsiTheme="minorHAnsi" w:cstheme="minorHAnsi"/>
          <w:snapToGrid w:val="0"/>
          <w:sz w:val="22"/>
          <w:szCs w:val="22"/>
        </w:rPr>
        <w:t>three</w:t>
      </w:r>
      <w:r w:rsidR="0088074C" w:rsidRPr="00B63EFE">
        <w:rPr>
          <w:rFonts w:asciiTheme="minorHAnsi" w:hAnsiTheme="minorHAnsi" w:cstheme="minorHAnsi"/>
          <w:snapToGrid w:val="0"/>
          <w:sz w:val="22"/>
          <w:szCs w:val="22"/>
        </w:rPr>
        <w:t xml:space="preserve"> subsequent years.</w:t>
      </w:r>
      <w:r w:rsidR="00F74FA5">
        <w:rPr>
          <w:rFonts w:asciiTheme="minorHAnsi" w:hAnsiTheme="minorHAnsi" w:cstheme="minorHAnsi"/>
          <w:snapToGrid w:val="0"/>
          <w:sz w:val="22"/>
          <w:szCs w:val="22"/>
        </w:rPr>
        <w:t xml:space="preserve">  Contracts and budgets for PY25, PY26, </w:t>
      </w:r>
      <w:r w:rsidR="00FA572D" w:rsidRPr="00B63EFE">
        <w:rPr>
          <w:rFonts w:asciiTheme="minorHAnsi" w:hAnsiTheme="minorHAnsi" w:cstheme="minorHAnsi"/>
          <w:snapToGrid w:val="0"/>
          <w:sz w:val="22"/>
          <w:szCs w:val="22"/>
        </w:rPr>
        <w:t>and PY 2</w:t>
      </w:r>
      <w:r w:rsidR="00F74FA5">
        <w:rPr>
          <w:rFonts w:asciiTheme="minorHAnsi" w:hAnsiTheme="minorHAnsi" w:cstheme="minorHAnsi"/>
          <w:snapToGrid w:val="0"/>
          <w:sz w:val="22"/>
          <w:szCs w:val="22"/>
        </w:rPr>
        <w:t>7</w:t>
      </w:r>
      <w:r w:rsidR="0088074C" w:rsidRPr="00B63EFE">
        <w:rPr>
          <w:rFonts w:asciiTheme="minorHAnsi" w:hAnsiTheme="minorHAnsi" w:cstheme="minorHAnsi"/>
          <w:snapToGrid w:val="0"/>
          <w:sz w:val="22"/>
          <w:szCs w:val="22"/>
        </w:rPr>
        <w:t xml:space="preserve"> will</w:t>
      </w:r>
      <w:r w:rsidR="0088074C" w:rsidRPr="0088074C">
        <w:rPr>
          <w:rFonts w:asciiTheme="minorHAnsi" w:hAnsiTheme="minorHAnsi" w:cstheme="minorHAnsi"/>
          <w:snapToGrid w:val="0"/>
          <w:sz w:val="22"/>
          <w:szCs w:val="22"/>
        </w:rPr>
        <w:t xml:space="preserve"> be contingent upon </w:t>
      </w:r>
      <w:r w:rsidR="00F74FA5">
        <w:rPr>
          <w:rFonts w:asciiTheme="minorHAnsi" w:hAnsiTheme="minorHAnsi" w:cstheme="minorHAnsi"/>
          <w:snapToGrid w:val="0"/>
          <w:sz w:val="22"/>
          <w:szCs w:val="22"/>
        </w:rPr>
        <w:t>variables</w:t>
      </w:r>
      <w:r w:rsidR="0088074C" w:rsidRPr="0088074C">
        <w:rPr>
          <w:rFonts w:asciiTheme="minorHAnsi" w:hAnsiTheme="minorHAnsi" w:cstheme="minorHAnsi"/>
          <w:snapToGrid w:val="0"/>
          <w:sz w:val="22"/>
          <w:szCs w:val="22"/>
        </w:rPr>
        <w:t xml:space="preserve"> to include but </w:t>
      </w:r>
      <w:r w:rsidR="00F74FA5">
        <w:rPr>
          <w:rFonts w:asciiTheme="minorHAnsi" w:hAnsiTheme="minorHAnsi" w:cstheme="minorHAnsi"/>
          <w:snapToGrid w:val="0"/>
          <w:sz w:val="22"/>
          <w:szCs w:val="22"/>
        </w:rPr>
        <w:t xml:space="preserve">are </w:t>
      </w:r>
      <w:r w:rsidR="0088074C" w:rsidRPr="0088074C">
        <w:rPr>
          <w:rFonts w:asciiTheme="minorHAnsi" w:hAnsiTheme="minorHAnsi" w:cstheme="minorHAnsi"/>
          <w:snapToGrid w:val="0"/>
          <w:sz w:val="22"/>
          <w:szCs w:val="22"/>
        </w:rPr>
        <w:t>not limited to need, available funding, contract compliance, and performance.</w:t>
      </w:r>
    </w:p>
    <w:p w:rsidR="0088074C" w:rsidRDefault="0088074C"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No guarantee for </w:t>
      </w:r>
      <w:r w:rsidR="00F74FA5">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availability of these funds is made at this time. The awarding agency’s funding obligations under any agreement are contingent upon receipt of funds from the USDOL/State allocation within the awarding agency’s total jurisdiction.  The awarding agency is in no way obligated for any funds not received nor any decrease in funding required by allocation formulas.</w:t>
      </w:r>
    </w:p>
    <w:p w:rsidR="002D5087" w:rsidRPr="00872B6F" w:rsidRDefault="002D5087" w:rsidP="002D5087">
      <w:pPr>
        <w:widowControl w:val="0"/>
        <w:jc w:val="both"/>
        <w:rPr>
          <w:rFonts w:asciiTheme="minorHAnsi" w:hAnsiTheme="minorHAnsi" w:cstheme="minorHAnsi"/>
          <w:b/>
          <w:snapToGrid w:val="0"/>
          <w:sz w:val="22"/>
          <w:szCs w:val="22"/>
        </w:rPr>
      </w:pPr>
    </w:p>
    <w:p w:rsidR="002D5087" w:rsidRPr="00872B6F" w:rsidRDefault="002D5087" w:rsidP="002D5087">
      <w:pPr>
        <w:widowControl w:val="0"/>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I.  INDIRECT COSTS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All Bidders who include indirect costs in their application budget must have an indirect cost plan approved by their cognizant agency. However, this may be negotiated in the awarded budget based on final </w:t>
      </w:r>
      <w:r w:rsidR="002B17E5" w:rsidRPr="00872B6F">
        <w:rPr>
          <w:rFonts w:asciiTheme="minorHAnsi" w:hAnsiTheme="minorHAnsi" w:cstheme="minorHAnsi"/>
          <w:snapToGrid w:val="0"/>
          <w:sz w:val="22"/>
          <w:szCs w:val="22"/>
        </w:rPr>
        <w:t>WIOA</w:t>
      </w:r>
      <w:r w:rsidRPr="00872B6F">
        <w:rPr>
          <w:rFonts w:asciiTheme="minorHAnsi" w:hAnsiTheme="minorHAnsi" w:cstheme="minorHAnsi"/>
          <w:snapToGrid w:val="0"/>
          <w:sz w:val="22"/>
          <w:szCs w:val="22"/>
        </w:rPr>
        <w:t xml:space="preserve"> allocations for Program Year </w:t>
      </w:r>
      <w:r w:rsidR="00F14C7F" w:rsidRPr="00872B6F">
        <w:rPr>
          <w:rFonts w:asciiTheme="minorHAnsi" w:hAnsiTheme="minorHAnsi" w:cstheme="minorHAnsi"/>
          <w:snapToGrid w:val="0"/>
          <w:sz w:val="22"/>
          <w:szCs w:val="22"/>
        </w:rPr>
        <w:t>20</w:t>
      </w:r>
      <w:r w:rsidR="00F14C7F">
        <w:rPr>
          <w:rFonts w:asciiTheme="minorHAnsi" w:hAnsiTheme="minorHAnsi" w:cstheme="minorHAnsi"/>
          <w:snapToGrid w:val="0"/>
          <w:sz w:val="22"/>
          <w:szCs w:val="22"/>
        </w:rPr>
        <w:t>2</w:t>
      </w:r>
      <w:r w:rsidR="00F74FA5">
        <w:rPr>
          <w:rFonts w:asciiTheme="minorHAnsi" w:hAnsiTheme="minorHAnsi" w:cstheme="minorHAnsi"/>
          <w:snapToGrid w:val="0"/>
          <w:sz w:val="22"/>
          <w:szCs w:val="22"/>
        </w:rPr>
        <w:t>4</w:t>
      </w:r>
      <w:r w:rsidRPr="00872B6F">
        <w:rPr>
          <w:rFonts w:asciiTheme="minorHAnsi" w:hAnsiTheme="minorHAnsi" w:cstheme="minorHAnsi"/>
          <w:snapToGrid w:val="0"/>
          <w:sz w:val="22"/>
          <w:szCs w:val="22"/>
        </w:rPr>
        <w:t>.</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J.  DISCUSSION/NEGOTIATION</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By submission of a proposal,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agree that during the period following issuance of a proposal and </w:t>
      </w:r>
      <w:r w:rsidR="00F74FA5">
        <w:rPr>
          <w:rFonts w:asciiTheme="minorHAnsi" w:hAnsiTheme="minorHAnsi" w:cstheme="minorHAnsi"/>
          <w:snapToGrid w:val="0"/>
          <w:sz w:val="22"/>
          <w:szCs w:val="22"/>
        </w:rPr>
        <w:t>before</w:t>
      </w:r>
      <w:r w:rsidRPr="00872B6F">
        <w:rPr>
          <w:rFonts w:asciiTheme="minorHAnsi" w:hAnsiTheme="minorHAnsi" w:cstheme="minorHAnsi"/>
          <w:snapToGrid w:val="0"/>
          <w:sz w:val="22"/>
          <w:szCs w:val="22"/>
        </w:rPr>
        <w:t xml:space="preserve"> final award of contract(s),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shall not discuss this proposal request with any party except </w:t>
      </w:r>
      <w:r w:rsidR="00F14C7F">
        <w:rPr>
          <w:rFonts w:asciiTheme="minorHAnsi" w:hAnsiTheme="minorHAnsi" w:cstheme="minorHAnsi"/>
          <w:snapToGrid w:val="0"/>
          <w:sz w:val="22"/>
          <w:szCs w:val="22"/>
        </w:rPr>
        <w:t>the local WIOA Administrator</w:t>
      </w:r>
      <w:r w:rsidRPr="00872B6F">
        <w:rPr>
          <w:rFonts w:asciiTheme="minorHAnsi" w:hAnsiTheme="minorHAnsi" w:cstheme="minorHAnsi"/>
          <w:snapToGrid w:val="0"/>
          <w:sz w:val="22"/>
          <w:szCs w:val="22"/>
        </w:rPr>
        <w:t xml:space="preserve">. In accordance with Section 11-35-1530(6) of the S.C. Consolidated Procurement Code, </w:t>
      </w:r>
      <w:r w:rsidR="00F14C7F">
        <w:rPr>
          <w:rFonts w:asciiTheme="minorHAnsi" w:hAnsiTheme="minorHAnsi" w:cstheme="minorHAnsi"/>
          <w:snapToGrid w:val="0"/>
          <w:sz w:val="22"/>
          <w:szCs w:val="22"/>
        </w:rPr>
        <w:t>the Administrator</w:t>
      </w:r>
      <w:r w:rsidRPr="00872B6F">
        <w:rPr>
          <w:rFonts w:asciiTheme="minorHAnsi" w:hAnsiTheme="minorHAnsi" w:cstheme="minorHAnsi"/>
          <w:snapToGrid w:val="0"/>
          <w:sz w:val="22"/>
          <w:szCs w:val="22"/>
        </w:rPr>
        <w:t xml:space="preserve"> and designated staff reserve the right to conduct discussions with Bidders who submit proposals, </w:t>
      </w:r>
      <w:r w:rsidR="00F74FA5">
        <w:rPr>
          <w:rFonts w:asciiTheme="minorHAnsi" w:hAnsiTheme="minorHAnsi" w:cstheme="minorHAnsi"/>
          <w:snapToGrid w:val="0"/>
          <w:sz w:val="22"/>
          <w:szCs w:val="22"/>
        </w:rPr>
        <w:t>that</w:t>
      </w:r>
      <w:r w:rsidRPr="00872B6F">
        <w:rPr>
          <w:rFonts w:asciiTheme="minorHAnsi" w:hAnsiTheme="minorHAnsi" w:cstheme="minorHAnsi"/>
          <w:snapToGrid w:val="0"/>
          <w:sz w:val="22"/>
          <w:szCs w:val="22"/>
        </w:rPr>
        <w:t xml:space="preserve"> appear eligible for award, for clarification to </w:t>
      </w:r>
      <w:r w:rsidR="00F74FA5">
        <w:rPr>
          <w:rFonts w:asciiTheme="minorHAnsi" w:hAnsiTheme="minorHAnsi" w:cstheme="minorHAnsi"/>
          <w:snapToGrid w:val="0"/>
          <w:sz w:val="22"/>
          <w:szCs w:val="22"/>
        </w:rPr>
        <w:t>ensure</w:t>
      </w:r>
      <w:r w:rsidRPr="00872B6F">
        <w:rPr>
          <w:rFonts w:asciiTheme="minorHAnsi" w:hAnsiTheme="minorHAnsi" w:cstheme="minorHAnsi"/>
          <w:snapToGrid w:val="0"/>
          <w:sz w:val="22"/>
          <w:szCs w:val="22"/>
        </w:rPr>
        <w:t xml:space="preserve"> full understanding of, and responsiveness to, the requirements of this RFP.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shall be accorded fair and equal treatment with respect to any opportunity for discussion and revision of their proposals, and such revisions may be permitted after submission and </w:t>
      </w:r>
      <w:r w:rsidR="00F74FA5">
        <w:rPr>
          <w:rFonts w:asciiTheme="minorHAnsi" w:hAnsiTheme="minorHAnsi" w:cstheme="minorHAnsi"/>
          <w:snapToGrid w:val="0"/>
          <w:sz w:val="22"/>
          <w:szCs w:val="22"/>
        </w:rPr>
        <w:t>before</w:t>
      </w:r>
      <w:r w:rsidRPr="00872B6F">
        <w:rPr>
          <w:rFonts w:asciiTheme="minorHAnsi" w:hAnsiTheme="minorHAnsi" w:cstheme="minorHAnsi"/>
          <w:snapToGrid w:val="0"/>
          <w:sz w:val="22"/>
          <w:szCs w:val="22"/>
        </w:rPr>
        <w:t xml:space="preserve"> award </w:t>
      </w:r>
      <w:r w:rsidR="00F74FA5">
        <w:rPr>
          <w:rFonts w:asciiTheme="minorHAnsi" w:hAnsiTheme="minorHAnsi" w:cstheme="minorHAnsi"/>
          <w:snapToGrid w:val="0"/>
          <w:sz w:val="22"/>
          <w:szCs w:val="22"/>
        </w:rPr>
        <w:t>to obtain</w:t>
      </w:r>
      <w:r w:rsidRPr="00872B6F">
        <w:rPr>
          <w:rFonts w:asciiTheme="minorHAnsi" w:hAnsiTheme="minorHAnsi" w:cstheme="minorHAnsi"/>
          <w:snapToGrid w:val="0"/>
          <w:sz w:val="22"/>
          <w:szCs w:val="22"/>
        </w:rPr>
        <w:t xml:space="preserve"> best and final offers. In conducting discussions, there shall be no disclosure of any information derived from proposals submitted by competing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872B6F" w:rsidRDefault="009A02E6" w:rsidP="002D5087">
      <w:pPr>
        <w:widowControl w:val="0"/>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K</w:t>
      </w:r>
      <w:r w:rsidR="002D5087" w:rsidRPr="00872B6F">
        <w:rPr>
          <w:rFonts w:asciiTheme="minorHAnsi" w:hAnsiTheme="minorHAnsi" w:cstheme="minorHAnsi"/>
          <w:b/>
          <w:snapToGrid w:val="0"/>
          <w:sz w:val="22"/>
          <w:szCs w:val="22"/>
        </w:rPr>
        <w:t>.  PROHIBITION OF GRATUITIES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Bidders and their representatives as well as officials who review and make judgments on any award made as a result of this RFP are prohibited by South Carolina law as amended at Section 8-13-420 from making or accepting any compensation or promise of future employment to influence any action, vote, opinion, or judgment.</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L</w:t>
      </w:r>
      <w:r w:rsidR="002D5087" w:rsidRPr="00872B6F">
        <w:rPr>
          <w:rFonts w:asciiTheme="minorHAnsi" w:hAnsiTheme="minorHAnsi" w:cstheme="minorHAnsi"/>
          <w:b/>
          <w:snapToGrid w:val="0"/>
          <w:sz w:val="22"/>
          <w:szCs w:val="22"/>
        </w:rPr>
        <w:t>.  APPEAL/PROTEST POLICY</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B95E7C">
      <w:pPr>
        <w:widowControl w:val="0"/>
        <w:numPr>
          <w:ilvl w:val="0"/>
          <w:numId w:val="7"/>
        </w:numPr>
        <w:tabs>
          <w:tab w:val="left" w:pos="360"/>
        </w:tabs>
        <w:ind w:left="72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Bidders dissatisfied with decisions regarding contract </w:t>
      </w:r>
      <w:r w:rsidR="006E68AA">
        <w:rPr>
          <w:rFonts w:asciiTheme="minorHAnsi" w:hAnsiTheme="minorHAnsi" w:cstheme="minorHAnsi"/>
          <w:snapToGrid w:val="0"/>
          <w:sz w:val="22"/>
          <w:szCs w:val="22"/>
        </w:rPr>
        <w:t>awards</w:t>
      </w:r>
      <w:r w:rsidRPr="00872B6F">
        <w:rPr>
          <w:rFonts w:asciiTheme="minorHAnsi" w:hAnsiTheme="minorHAnsi" w:cstheme="minorHAnsi"/>
          <w:snapToGrid w:val="0"/>
          <w:sz w:val="22"/>
          <w:szCs w:val="22"/>
        </w:rPr>
        <w:t xml:space="preserve"> or aspects of this procurement process can appeal to the MWDB Executive Committee in the manner stated in subparagraph 2, below. The rights and remedies granted to a disappointed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are to the exclusion of all other rights and remedies of such disappointed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against the MWDB, the State of South Carolina at common law</w:t>
      </w:r>
      <w:r w:rsidR="006E68AA">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or otherwise for the loss or potential loss of award of a contract under this solicitation.</w:t>
      </w:r>
    </w:p>
    <w:p w:rsidR="002D5087" w:rsidRPr="00872B6F" w:rsidRDefault="002D5087" w:rsidP="00B95E7C">
      <w:pPr>
        <w:widowControl w:val="0"/>
        <w:numPr>
          <w:ilvl w:val="0"/>
          <w:numId w:val="7"/>
        </w:numPr>
        <w:tabs>
          <w:tab w:val="left" w:pos="360"/>
        </w:tabs>
        <w:ind w:left="72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The complaint must be submitted in writing to the Chairperson of the MWDB and must specifically state the decision, the basis for the complaint, and the remedy sought by the complainant. The appeal must be made within fifteen </w:t>
      </w:r>
      <w:r w:rsidR="002250D7" w:rsidRPr="00872B6F">
        <w:rPr>
          <w:rFonts w:asciiTheme="minorHAnsi" w:hAnsiTheme="minorHAnsi" w:cstheme="minorHAnsi"/>
          <w:snapToGrid w:val="0"/>
          <w:sz w:val="22"/>
          <w:szCs w:val="22"/>
        </w:rPr>
        <w:t xml:space="preserve">(15) </w:t>
      </w:r>
      <w:r w:rsidRPr="00872B6F">
        <w:rPr>
          <w:rFonts w:asciiTheme="minorHAnsi" w:hAnsiTheme="minorHAnsi" w:cstheme="minorHAnsi"/>
          <w:snapToGrid w:val="0"/>
          <w:sz w:val="22"/>
          <w:szCs w:val="22"/>
        </w:rPr>
        <w:t>days of the issuance of the RFP; any amendment to the RFP; the intended award pursuant to the RFP; or, the award of the contract.</w:t>
      </w:r>
    </w:p>
    <w:p w:rsidR="002D5087" w:rsidRPr="00872B6F" w:rsidRDefault="002D5087" w:rsidP="002D5087">
      <w:pPr>
        <w:widowControl w:val="0"/>
        <w:jc w:val="both"/>
        <w:rPr>
          <w:rFonts w:asciiTheme="minorHAnsi" w:hAnsiTheme="minorHAnsi" w:cstheme="minorHAnsi"/>
          <w:i/>
          <w:snapToGrid w:val="0"/>
          <w:sz w:val="22"/>
          <w:szCs w:val="22"/>
        </w:rPr>
      </w:pPr>
    </w:p>
    <w:p w:rsidR="002D5087" w:rsidRPr="00872B6F" w:rsidRDefault="002D5087" w:rsidP="002D5087">
      <w:pPr>
        <w:keepNext/>
        <w:widowControl w:val="0"/>
        <w:jc w:val="both"/>
        <w:outlineLvl w:val="1"/>
        <w:rPr>
          <w:rFonts w:asciiTheme="minorHAnsi" w:hAnsiTheme="minorHAnsi" w:cstheme="minorHAnsi"/>
          <w:b/>
          <w:i/>
          <w:snapToGrid w:val="0"/>
          <w:sz w:val="22"/>
          <w:szCs w:val="22"/>
        </w:rPr>
      </w:pPr>
      <w:r w:rsidRPr="00872B6F">
        <w:rPr>
          <w:rFonts w:asciiTheme="minorHAnsi" w:hAnsiTheme="minorHAnsi" w:cstheme="minorHAnsi"/>
          <w:b/>
          <w:i/>
          <w:snapToGrid w:val="0"/>
          <w:sz w:val="22"/>
          <w:szCs w:val="22"/>
        </w:rPr>
        <w:t xml:space="preserve">NOTE:    The appeal process is established to provide recourse for </w:t>
      </w:r>
      <w:r w:rsidR="00D84973" w:rsidRPr="00872B6F">
        <w:rPr>
          <w:rFonts w:asciiTheme="minorHAnsi" w:hAnsiTheme="minorHAnsi" w:cstheme="minorHAnsi"/>
          <w:b/>
          <w:i/>
          <w:snapToGrid w:val="0"/>
          <w:sz w:val="22"/>
          <w:szCs w:val="22"/>
        </w:rPr>
        <w:t>Bidder</w:t>
      </w:r>
      <w:r w:rsidRPr="00872B6F">
        <w:rPr>
          <w:rFonts w:asciiTheme="minorHAnsi" w:hAnsiTheme="minorHAnsi" w:cstheme="minorHAnsi"/>
          <w:b/>
          <w:i/>
          <w:snapToGrid w:val="0"/>
          <w:sz w:val="22"/>
          <w:szCs w:val="22"/>
        </w:rPr>
        <w:t xml:space="preserve">s who think that their proposal did not receive proper consideration. </w:t>
      </w:r>
      <w:r w:rsidR="00D84973" w:rsidRPr="00872B6F">
        <w:rPr>
          <w:rFonts w:asciiTheme="minorHAnsi" w:hAnsiTheme="minorHAnsi" w:cstheme="minorHAnsi"/>
          <w:b/>
          <w:i/>
          <w:snapToGrid w:val="0"/>
          <w:sz w:val="22"/>
          <w:szCs w:val="22"/>
        </w:rPr>
        <w:t>Bidder</w:t>
      </w:r>
      <w:r w:rsidRPr="00872B6F">
        <w:rPr>
          <w:rFonts w:asciiTheme="minorHAnsi" w:hAnsiTheme="minorHAnsi" w:cstheme="minorHAnsi"/>
          <w:b/>
          <w:i/>
          <w:snapToGrid w:val="0"/>
          <w:sz w:val="22"/>
          <w:szCs w:val="22"/>
        </w:rPr>
        <w:t xml:space="preserve">s entering an appeal should be prepared to </w:t>
      </w:r>
      <w:r w:rsidRPr="00872B6F">
        <w:rPr>
          <w:rFonts w:asciiTheme="minorHAnsi" w:hAnsiTheme="minorHAnsi" w:cstheme="minorHAnsi"/>
          <w:i/>
          <w:snapToGrid w:val="0"/>
          <w:sz w:val="22"/>
          <w:szCs w:val="22"/>
          <w:u w:val="single"/>
        </w:rPr>
        <w:t>document</w:t>
      </w:r>
      <w:r w:rsidRPr="00872B6F">
        <w:rPr>
          <w:rFonts w:asciiTheme="minorHAnsi" w:hAnsiTheme="minorHAnsi" w:cstheme="minorHAnsi"/>
          <w:b/>
          <w:i/>
          <w:snapToGrid w:val="0"/>
          <w:sz w:val="22"/>
          <w:szCs w:val="22"/>
        </w:rPr>
        <w:t xml:space="preserve"> specific facts that put the aggrieved </w:t>
      </w:r>
      <w:r w:rsidR="00D84973" w:rsidRPr="00872B6F">
        <w:rPr>
          <w:rFonts w:asciiTheme="minorHAnsi" w:hAnsiTheme="minorHAnsi" w:cstheme="minorHAnsi"/>
          <w:b/>
          <w:i/>
          <w:snapToGrid w:val="0"/>
          <w:sz w:val="22"/>
          <w:szCs w:val="22"/>
        </w:rPr>
        <w:t>Bidder</w:t>
      </w:r>
      <w:r w:rsidRPr="00872B6F">
        <w:rPr>
          <w:rFonts w:asciiTheme="minorHAnsi" w:hAnsiTheme="minorHAnsi" w:cstheme="minorHAnsi"/>
          <w:b/>
          <w:i/>
          <w:snapToGrid w:val="0"/>
          <w:sz w:val="22"/>
          <w:szCs w:val="22"/>
        </w:rPr>
        <w:t xml:space="preserve"> at a competitive disadvantage and document violation of specific sections(s) of the Act or Regulations. </w:t>
      </w:r>
      <w:r w:rsidR="00D84973" w:rsidRPr="00872B6F">
        <w:rPr>
          <w:rFonts w:asciiTheme="minorHAnsi" w:hAnsiTheme="minorHAnsi" w:cstheme="minorHAnsi"/>
          <w:b/>
          <w:i/>
          <w:snapToGrid w:val="0"/>
          <w:sz w:val="22"/>
          <w:szCs w:val="22"/>
        </w:rPr>
        <w:t>Bidder</w:t>
      </w:r>
      <w:r w:rsidRPr="00872B6F">
        <w:rPr>
          <w:rFonts w:asciiTheme="minorHAnsi" w:hAnsiTheme="minorHAnsi" w:cstheme="minorHAnsi"/>
          <w:b/>
          <w:i/>
          <w:snapToGrid w:val="0"/>
          <w:sz w:val="22"/>
          <w:szCs w:val="22"/>
        </w:rPr>
        <w:t xml:space="preserve">s cannot appeal </w:t>
      </w:r>
      <w:r w:rsidRPr="00872B6F">
        <w:rPr>
          <w:rFonts w:asciiTheme="minorHAnsi" w:hAnsiTheme="minorHAnsi" w:cstheme="minorHAnsi"/>
          <w:i/>
          <w:snapToGrid w:val="0"/>
          <w:sz w:val="22"/>
          <w:szCs w:val="22"/>
          <w:u w:val="single"/>
        </w:rPr>
        <w:t>simply</w:t>
      </w:r>
      <w:r w:rsidRPr="00872B6F">
        <w:rPr>
          <w:rFonts w:asciiTheme="minorHAnsi" w:hAnsiTheme="minorHAnsi" w:cstheme="minorHAnsi"/>
          <w:b/>
          <w:i/>
          <w:snapToGrid w:val="0"/>
          <w:sz w:val="22"/>
          <w:szCs w:val="22"/>
        </w:rPr>
        <w:t xml:space="preserve"> because they believe their program to be superior to </w:t>
      </w:r>
      <w:r w:rsidR="0044020F" w:rsidRPr="00872B6F">
        <w:rPr>
          <w:rFonts w:asciiTheme="minorHAnsi" w:hAnsiTheme="minorHAnsi" w:cstheme="minorHAnsi"/>
          <w:b/>
          <w:i/>
          <w:snapToGrid w:val="0"/>
          <w:sz w:val="22"/>
          <w:szCs w:val="22"/>
        </w:rPr>
        <w:t xml:space="preserve">any </w:t>
      </w:r>
      <w:r w:rsidRPr="00872B6F">
        <w:rPr>
          <w:rFonts w:asciiTheme="minorHAnsi" w:hAnsiTheme="minorHAnsi" w:cstheme="minorHAnsi"/>
          <w:b/>
          <w:i/>
          <w:snapToGrid w:val="0"/>
          <w:sz w:val="22"/>
          <w:szCs w:val="22"/>
        </w:rPr>
        <w:t>selected. The MWDB reserves the right to refuse to consider any appeal that does not identify specific procedural shortcomings.</w:t>
      </w:r>
    </w:p>
    <w:p w:rsidR="002D5087" w:rsidRPr="00872B6F" w:rsidRDefault="002D5087" w:rsidP="002D5087">
      <w:pPr>
        <w:keepNext/>
        <w:widowControl w:val="0"/>
        <w:jc w:val="both"/>
        <w:outlineLvl w:val="1"/>
        <w:rPr>
          <w:rFonts w:asciiTheme="minorHAnsi" w:hAnsiTheme="minorHAnsi" w:cstheme="minorHAnsi"/>
          <w:b/>
          <w:i/>
          <w:snapToGrid w:val="0"/>
          <w:sz w:val="22"/>
          <w:szCs w:val="22"/>
        </w:rPr>
      </w:pPr>
    </w:p>
    <w:p w:rsidR="002D5087" w:rsidRPr="00872B6F" w:rsidRDefault="009A02E6" w:rsidP="002D5087">
      <w:pPr>
        <w:widowControl w:val="0"/>
        <w:jc w:val="both"/>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M</w:t>
      </w:r>
      <w:r w:rsidR="002D5087" w:rsidRPr="00872B6F">
        <w:rPr>
          <w:rFonts w:asciiTheme="minorHAnsi" w:hAnsiTheme="minorHAnsi" w:cstheme="minorHAnsi"/>
          <w:b/>
          <w:snapToGrid w:val="0"/>
          <w:sz w:val="22"/>
          <w:szCs w:val="22"/>
        </w:rPr>
        <w:t xml:space="preserve">.  </w:t>
      </w:r>
      <w:r w:rsidR="00D84973" w:rsidRPr="00872B6F">
        <w:rPr>
          <w:rFonts w:asciiTheme="minorHAnsi" w:hAnsiTheme="minorHAnsi" w:cstheme="minorHAnsi"/>
          <w:b/>
          <w:snapToGrid w:val="0"/>
          <w:sz w:val="22"/>
          <w:szCs w:val="22"/>
        </w:rPr>
        <w:t>BIDDER</w:t>
      </w:r>
      <w:r w:rsidR="002D5087" w:rsidRPr="00872B6F">
        <w:rPr>
          <w:rFonts w:asciiTheme="minorHAnsi" w:hAnsiTheme="minorHAnsi" w:cstheme="minorHAnsi"/>
          <w:b/>
          <w:snapToGrid w:val="0"/>
          <w:sz w:val="22"/>
          <w:szCs w:val="22"/>
        </w:rPr>
        <w:t>'S RESPONSIBILITY</w:t>
      </w:r>
    </w:p>
    <w:p w:rsidR="002D5087" w:rsidRPr="00872B6F" w:rsidRDefault="002D5087" w:rsidP="002D5087">
      <w:pPr>
        <w:widowControl w:val="0"/>
        <w:jc w:val="both"/>
        <w:rPr>
          <w:rFonts w:asciiTheme="minorHAnsi" w:hAnsiTheme="minorHAnsi" w:cstheme="minorHAnsi"/>
          <w:b/>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All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are responsible for understanding conditions relating to the scope and restrictions of work to be done as a result of this request. The failure of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to acquaint themselves with instructions, conditions, and information relative to the RFP and its scope of work does not relieve them of any obligation with respect to this request or the contract.</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N.</w:t>
      </w:r>
      <w:r w:rsidR="002D5087" w:rsidRPr="00872B6F">
        <w:rPr>
          <w:rFonts w:asciiTheme="minorHAnsi" w:hAnsiTheme="minorHAnsi" w:cstheme="minorHAnsi"/>
          <w:b/>
          <w:snapToGrid w:val="0"/>
          <w:sz w:val="22"/>
          <w:szCs w:val="22"/>
        </w:rPr>
        <w:t xml:space="preserve">  AFFIRMATIVE ACTION</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D84973"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Bidder</w:t>
      </w:r>
      <w:r w:rsidR="002D5087" w:rsidRPr="00872B6F">
        <w:rPr>
          <w:rFonts w:asciiTheme="minorHAnsi" w:hAnsiTheme="minorHAnsi" w:cstheme="minorHAnsi"/>
          <w:snapToGrid w:val="0"/>
          <w:sz w:val="22"/>
          <w:szCs w:val="22"/>
        </w:rPr>
        <w:t>s who are awarded contracts will comply with all Federal and State requirements concerning fair employment. As a condition to the award of financial assistance under WI</w:t>
      </w:r>
      <w:r w:rsidR="002B17E5" w:rsidRPr="00872B6F">
        <w:rPr>
          <w:rFonts w:asciiTheme="minorHAnsi" w:hAnsiTheme="minorHAnsi" w:cstheme="minorHAnsi"/>
          <w:snapToGrid w:val="0"/>
          <w:sz w:val="22"/>
          <w:szCs w:val="22"/>
        </w:rPr>
        <w:t>O</w:t>
      </w:r>
      <w:r w:rsidR="002D5087" w:rsidRPr="00872B6F">
        <w:rPr>
          <w:rFonts w:asciiTheme="minorHAnsi" w:hAnsiTheme="minorHAnsi" w:cstheme="minorHAnsi"/>
          <w:snapToGrid w:val="0"/>
          <w:sz w:val="22"/>
          <w:szCs w:val="22"/>
        </w:rPr>
        <w:t>A, the grant applicant assures that it will comply with nondiscrimination and equal employment opportunity provisions of WI</w:t>
      </w:r>
      <w:r w:rsidR="002B17E5" w:rsidRPr="00872B6F">
        <w:rPr>
          <w:rFonts w:asciiTheme="minorHAnsi" w:hAnsiTheme="minorHAnsi" w:cstheme="minorHAnsi"/>
          <w:snapToGrid w:val="0"/>
          <w:sz w:val="22"/>
          <w:szCs w:val="22"/>
        </w:rPr>
        <w:t>O</w:t>
      </w:r>
      <w:r w:rsidR="002D5087" w:rsidRPr="00872B6F">
        <w:rPr>
          <w:rFonts w:asciiTheme="minorHAnsi" w:hAnsiTheme="minorHAnsi" w:cstheme="minorHAnsi"/>
          <w:snapToGrid w:val="0"/>
          <w:sz w:val="22"/>
          <w:szCs w:val="22"/>
        </w:rPr>
        <w:t>A with respect to the operation of WI</w:t>
      </w:r>
      <w:r w:rsidR="002B17E5" w:rsidRPr="00872B6F">
        <w:rPr>
          <w:rFonts w:asciiTheme="minorHAnsi" w:hAnsiTheme="minorHAnsi" w:cstheme="minorHAnsi"/>
          <w:snapToGrid w:val="0"/>
          <w:sz w:val="22"/>
          <w:szCs w:val="22"/>
        </w:rPr>
        <w:t>O</w:t>
      </w:r>
      <w:r w:rsidR="002D5087" w:rsidRPr="00872B6F">
        <w:rPr>
          <w:rFonts w:asciiTheme="minorHAnsi" w:hAnsiTheme="minorHAnsi" w:cstheme="minorHAnsi"/>
          <w:snapToGrid w:val="0"/>
          <w:sz w:val="22"/>
          <w:szCs w:val="22"/>
        </w:rPr>
        <w:t xml:space="preserve">A programs or activities. </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64463E" w:rsidRDefault="009A02E6" w:rsidP="002D5087">
      <w:pPr>
        <w:widowControl w:val="0"/>
        <w:jc w:val="both"/>
        <w:rPr>
          <w:rFonts w:asciiTheme="minorHAnsi" w:hAnsiTheme="minorHAnsi" w:cstheme="minorHAnsi"/>
          <w:b/>
          <w:snapToGrid w:val="0"/>
          <w:sz w:val="22"/>
          <w:szCs w:val="22"/>
        </w:rPr>
      </w:pPr>
      <w:r w:rsidRPr="0064463E">
        <w:rPr>
          <w:rFonts w:asciiTheme="minorHAnsi" w:hAnsiTheme="minorHAnsi" w:cstheme="minorHAnsi"/>
          <w:b/>
          <w:snapToGrid w:val="0"/>
          <w:sz w:val="22"/>
          <w:szCs w:val="22"/>
        </w:rPr>
        <w:t>O</w:t>
      </w:r>
      <w:r w:rsidR="002D5087" w:rsidRPr="0064463E">
        <w:rPr>
          <w:rFonts w:asciiTheme="minorHAnsi" w:hAnsiTheme="minorHAnsi" w:cstheme="minorHAnsi"/>
          <w:b/>
          <w:snapToGrid w:val="0"/>
          <w:sz w:val="22"/>
          <w:szCs w:val="22"/>
        </w:rPr>
        <w:t>.  OPTIONS TO EXTEND</w:t>
      </w:r>
    </w:p>
    <w:p w:rsidR="002D5087" w:rsidRPr="0064463E" w:rsidRDefault="002D5087" w:rsidP="002D5087">
      <w:pPr>
        <w:widowControl w:val="0"/>
        <w:jc w:val="both"/>
        <w:rPr>
          <w:rFonts w:asciiTheme="minorHAnsi" w:hAnsiTheme="minorHAnsi" w:cstheme="minorHAnsi"/>
          <w:snapToGrid w:val="0"/>
          <w:sz w:val="22"/>
          <w:szCs w:val="22"/>
        </w:rPr>
      </w:pPr>
    </w:p>
    <w:p w:rsidR="002D5087" w:rsidRPr="00872B6F" w:rsidRDefault="006E68AA" w:rsidP="002D5087">
      <w:pPr>
        <w:widowControl w:val="0"/>
        <w:jc w:val="both"/>
        <w:rPr>
          <w:rFonts w:asciiTheme="minorHAnsi" w:hAnsiTheme="minorHAnsi" w:cstheme="minorHAnsi"/>
          <w:snapToGrid w:val="0"/>
          <w:sz w:val="22"/>
          <w:szCs w:val="22"/>
        </w:rPr>
      </w:pPr>
      <w:r>
        <w:rPr>
          <w:rFonts w:asciiTheme="minorHAnsi" w:hAnsiTheme="minorHAnsi" w:cstheme="minorHAnsi"/>
          <w:snapToGrid w:val="0"/>
          <w:sz w:val="22"/>
          <w:szCs w:val="22"/>
        </w:rPr>
        <w:t>The Midlands Workforce Development Board intends</w:t>
      </w:r>
      <w:r w:rsidR="00837F1F" w:rsidRPr="0064463E">
        <w:rPr>
          <w:rFonts w:asciiTheme="minorHAnsi" w:hAnsiTheme="minorHAnsi" w:cstheme="minorHAnsi"/>
          <w:snapToGrid w:val="0"/>
          <w:sz w:val="22"/>
          <w:szCs w:val="22"/>
        </w:rPr>
        <w:t xml:space="preserve"> to select a provider for a </w:t>
      </w:r>
      <w:r w:rsidR="00090BAC" w:rsidRPr="0064463E">
        <w:rPr>
          <w:rFonts w:asciiTheme="minorHAnsi" w:hAnsiTheme="minorHAnsi" w:cstheme="minorHAnsi"/>
          <w:snapToGrid w:val="0"/>
          <w:sz w:val="22"/>
          <w:szCs w:val="22"/>
        </w:rPr>
        <w:t>four</w:t>
      </w:r>
      <w:r w:rsidR="00837F1F" w:rsidRPr="0064463E">
        <w:rPr>
          <w:rFonts w:asciiTheme="minorHAnsi" w:hAnsiTheme="minorHAnsi" w:cstheme="minorHAnsi"/>
          <w:snapToGrid w:val="0"/>
          <w:sz w:val="22"/>
          <w:szCs w:val="22"/>
        </w:rPr>
        <w:t xml:space="preserve"> (</w:t>
      </w:r>
      <w:r w:rsidR="00090BAC" w:rsidRPr="00FB61C4">
        <w:rPr>
          <w:rFonts w:asciiTheme="minorHAnsi" w:hAnsiTheme="minorHAnsi" w:cstheme="minorHAnsi"/>
          <w:snapToGrid w:val="0"/>
          <w:sz w:val="22"/>
          <w:szCs w:val="22"/>
        </w:rPr>
        <w:t>4</w:t>
      </w:r>
      <w:r w:rsidR="00837F1F" w:rsidRPr="00FB61C4">
        <w:rPr>
          <w:rFonts w:asciiTheme="minorHAnsi" w:hAnsiTheme="minorHAnsi" w:cstheme="minorHAnsi"/>
          <w:snapToGrid w:val="0"/>
          <w:sz w:val="22"/>
          <w:szCs w:val="22"/>
        </w:rPr>
        <w:t xml:space="preserve">) year period – </w:t>
      </w:r>
      <w:r>
        <w:rPr>
          <w:rFonts w:asciiTheme="minorHAnsi" w:hAnsiTheme="minorHAnsi" w:cstheme="minorHAnsi"/>
          <w:snapToGrid w:val="0"/>
          <w:sz w:val="22"/>
          <w:szCs w:val="22"/>
        </w:rPr>
        <w:t xml:space="preserve">the </w:t>
      </w:r>
      <w:r w:rsidR="0064463E" w:rsidRPr="0086690B">
        <w:rPr>
          <w:rFonts w:asciiTheme="minorHAnsi" w:hAnsiTheme="minorHAnsi" w:cstheme="minorHAnsi"/>
          <w:snapToGrid w:val="0"/>
          <w:sz w:val="22"/>
          <w:szCs w:val="22"/>
        </w:rPr>
        <w:t>initial</w:t>
      </w:r>
      <w:r w:rsidR="00837F1F" w:rsidRPr="0086690B">
        <w:rPr>
          <w:rFonts w:asciiTheme="minorHAnsi" w:hAnsiTheme="minorHAnsi" w:cstheme="minorHAnsi"/>
          <w:snapToGrid w:val="0"/>
          <w:sz w:val="22"/>
          <w:szCs w:val="22"/>
        </w:rPr>
        <w:t xml:space="preserve"> contract period, and </w:t>
      </w:r>
      <w:r w:rsidR="00090BAC" w:rsidRPr="00602E46">
        <w:rPr>
          <w:rFonts w:asciiTheme="minorHAnsi" w:hAnsiTheme="minorHAnsi" w:cstheme="minorHAnsi"/>
          <w:snapToGrid w:val="0"/>
          <w:sz w:val="22"/>
          <w:szCs w:val="22"/>
        </w:rPr>
        <w:t>three</w:t>
      </w:r>
      <w:r w:rsidR="00837F1F" w:rsidRPr="00602E46">
        <w:rPr>
          <w:rFonts w:asciiTheme="minorHAnsi" w:hAnsiTheme="minorHAnsi" w:cstheme="minorHAnsi"/>
          <w:snapToGrid w:val="0"/>
          <w:sz w:val="22"/>
          <w:szCs w:val="22"/>
        </w:rPr>
        <w:t xml:space="preserve"> subsequent years.  Contracts and budgets for </w:t>
      </w:r>
      <w:r w:rsidR="0064463E" w:rsidRPr="000A740B">
        <w:rPr>
          <w:rFonts w:asciiTheme="minorHAnsi" w:hAnsiTheme="minorHAnsi" w:cstheme="minorHAnsi"/>
          <w:snapToGrid w:val="0"/>
          <w:sz w:val="22"/>
          <w:szCs w:val="22"/>
        </w:rPr>
        <w:t>PY2</w:t>
      </w:r>
      <w:r w:rsidR="00032EDB">
        <w:rPr>
          <w:rFonts w:asciiTheme="minorHAnsi" w:hAnsiTheme="minorHAnsi" w:cstheme="minorHAnsi"/>
          <w:snapToGrid w:val="0"/>
          <w:sz w:val="22"/>
          <w:szCs w:val="22"/>
        </w:rPr>
        <w:t>5, PY26,</w:t>
      </w:r>
      <w:r w:rsidR="00837F1F" w:rsidRPr="0064463E">
        <w:rPr>
          <w:rFonts w:asciiTheme="minorHAnsi" w:hAnsiTheme="minorHAnsi" w:cstheme="minorHAnsi"/>
          <w:snapToGrid w:val="0"/>
          <w:sz w:val="22"/>
          <w:szCs w:val="22"/>
        </w:rPr>
        <w:t xml:space="preserve"> </w:t>
      </w:r>
      <w:r w:rsidR="00032EDB">
        <w:rPr>
          <w:rFonts w:asciiTheme="minorHAnsi" w:hAnsiTheme="minorHAnsi" w:cstheme="minorHAnsi"/>
          <w:snapToGrid w:val="0"/>
          <w:sz w:val="22"/>
          <w:szCs w:val="22"/>
        </w:rPr>
        <w:t>and PY 27</w:t>
      </w:r>
      <w:r w:rsidR="0064463E" w:rsidRPr="0064463E">
        <w:rPr>
          <w:rFonts w:asciiTheme="minorHAnsi" w:hAnsiTheme="minorHAnsi" w:cstheme="minorHAnsi"/>
          <w:snapToGrid w:val="0"/>
          <w:sz w:val="22"/>
          <w:szCs w:val="22"/>
        </w:rPr>
        <w:t xml:space="preserve"> </w:t>
      </w:r>
      <w:r w:rsidR="00837F1F" w:rsidRPr="0064463E">
        <w:rPr>
          <w:rFonts w:asciiTheme="minorHAnsi" w:hAnsiTheme="minorHAnsi" w:cstheme="minorHAnsi"/>
          <w:snapToGrid w:val="0"/>
          <w:sz w:val="22"/>
          <w:szCs w:val="22"/>
        </w:rPr>
        <w:t xml:space="preserve">will be contingent upon </w:t>
      </w:r>
      <w:r w:rsidR="00032EDB">
        <w:rPr>
          <w:rFonts w:asciiTheme="minorHAnsi" w:hAnsiTheme="minorHAnsi" w:cstheme="minorHAnsi"/>
          <w:snapToGrid w:val="0"/>
          <w:sz w:val="22"/>
          <w:szCs w:val="22"/>
        </w:rPr>
        <w:t>variables</w:t>
      </w:r>
      <w:r w:rsidR="00837F1F" w:rsidRPr="0064463E">
        <w:rPr>
          <w:rFonts w:asciiTheme="minorHAnsi" w:hAnsiTheme="minorHAnsi" w:cstheme="minorHAnsi"/>
          <w:snapToGrid w:val="0"/>
          <w:sz w:val="22"/>
          <w:szCs w:val="22"/>
        </w:rPr>
        <w:t xml:space="preserve"> to include but </w:t>
      </w:r>
      <w:r>
        <w:rPr>
          <w:rFonts w:asciiTheme="minorHAnsi" w:hAnsiTheme="minorHAnsi" w:cstheme="minorHAnsi"/>
          <w:snapToGrid w:val="0"/>
          <w:sz w:val="22"/>
          <w:szCs w:val="22"/>
        </w:rPr>
        <w:t xml:space="preserve">are </w:t>
      </w:r>
      <w:r w:rsidR="00837F1F" w:rsidRPr="0064463E">
        <w:rPr>
          <w:rFonts w:asciiTheme="minorHAnsi" w:hAnsiTheme="minorHAnsi" w:cstheme="minorHAnsi"/>
          <w:snapToGrid w:val="0"/>
          <w:sz w:val="22"/>
          <w:szCs w:val="22"/>
        </w:rPr>
        <w:t>not limited to need, available funding, contract compliance, and performance.</w:t>
      </w:r>
      <w:r w:rsidR="0064463E" w:rsidRPr="0064463E">
        <w:rPr>
          <w:rFonts w:asciiTheme="minorHAnsi" w:hAnsiTheme="minorHAnsi" w:cstheme="minorHAnsi"/>
          <w:snapToGrid w:val="0"/>
          <w:sz w:val="22"/>
          <w:szCs w:val="22"/>
        </w:rPr>
        <w:t xml:space="preserve">  </w:t>
      </w:r>
      <w:r w:rsidR="002D5087" w:rsidRPr="0064463E">
        <w:rPr>
          <w:rFonts w:asciiTheme="minorHAnsi" w:hAnsiTheme="minorHAnsi" w:cstheme="minorHAnsi"/>
          <w:snapToGrid w:val="0"/>
          <w:sz w:val="22"/>
          <w:szCs w:val="22"/>
        </w:rPr>
        <w:t xml:space="preserve">Based upon funding availability, the MWDB may extend a contract period of performance if it appears to be in the best interest of the MWDB and is agreeable with the contractor.  If performance is satisfactory and grant administration is found to </w:t>
      </w:r>
      <w:r w:rsidR="00032EDB">
        <w:rPr>
          <w:rFonts w:asciiTheme="minorHAnsi" w:hAnsiTheme="minorHAnsi" w:cstheme="minorHAnsi"/>
          <w:snapToGrid w:val="0"/>
          <w:sz w:val="22"/>
          <w:szCs w:val="22"/>
        </w:rPr>
        <w:t>comply</w:t>
      </w:r>
      <w:r w:rsidR="002D5087" w:rsidRPr="0064463E">
        <w:rPr>
          <w:rFonts w:asciiTheme="minorHAnsi" w:hAnsiTheme="minorHAnsi" w:cstheme="minorHAnsi"/>
          <w:snapToGrid w:val="0"/>
          <w:sz w:val="22"/>
          <w:szCs w:val="22"/>
        </w:rPr>
        <w:t xml:space="preserve"> with all program regulations, the Grant may be extended on a year-by-year basis for up to three additional years. MWDB may adjust slot levels; number of participants served; and/or associated costs at any time during the contract period.</w:t>
      </w:r>
      <w:r w:rsidR="002D5087" w:rsidRPr="00872B6F">
        <w:rPr>
          <w:rFonts w:asciiTheme="minorHAnsi" w:hAnsiTheme="minorHAnsi" w:cstheme="minorHAnsi"/>
          <w:snapToGrid w:val="0"/>
          <w:sz w:val="22"/>
          <w:szCs w:val="22"/>
        </w:rPr>
        <w:t xml:space="preserve"> </w:t>
      </w:r>
    </w:p>
    <w:p w:rsidR="002D5087" w:rsidRPr="00872B6F" w:rsidRDefault="002D5087" w:rsidP="002D5087">
      <w:pPr>
        <w:widowControl w:val="0"/>
        <w:jc w:val="both"/>
        <w:rPr>
          <w:rFonts w:asciiTheme="minorHAnsi" w:hAnsiTheme="minorHAnsi" w:cstheme="minorHAnsi"/>
          <w:snapToGrid w:val="0"/>
          <w:color w:val="FF0000"/>
          <w:sz w:val="22"/>
          <w:szCs w:val="22"/>
        </w:rPr>
      </w:pPr>
    </w:p>
    <w:p w:rsidR="002D5087" w:rsidRPr="00872B6F" w:rsidRDefault="009A02E6"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P</w:t>
      </w:r>
      <w:r w:rsidR="002D5087" w:rsidRPr="00872B6F">
        <w:rPr>
          <w:rFonts w:asciiTheme="minorHAnsi" w:hAnsiTheme="minorHAnsi" w:cstheme="minorHAnsi"/>
          <w:b/>
          <w:snapToGrid w:val="0"/>
          <w:sz w:val="22"/>
          <w:szCs w:val="22"/>
        </w:rPr>
        <w:t>. STAFF QUALIFICATIONS</w:t>
      </w:r>
    </w:p>
    <w:p w:rsidR="002D5087" w:rsidRPr="00872B6F" w:rsidRDefault="002D5087" w:rsidP="002D5087">
      <w:pPr>
        <w:widowControl w:val="0"/>
        <w:rPr>
          <w:rFonts w:asciiTheme="minorHAnsi" w:hAnsiTheme="minorHAnsi" w:cstheme="minorHAnsi"/>
          <w:snapToGrid w:val="0"/>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For each proposed staff position,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must provide education and experience requirements and performance standards that staff will be expected to meet.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should address special computer and technological skills of staff persons that will be essential to </w:t>
      </w:r>
      <w:r w:rsidR="00032EDB">
        <w:rPr>
          <w:rFonts w:asciiTheme="minorHAnsi" w:hAnsiTheme="minorHAnsi" w:cstheme="minorHAnsi"/>
          <w:snapToGrid w:val="0"/>
          <w:sz w:val="22"/>
          <w:szCs w:val="22"/>
        </w:rPr>
        <w:t xml:space="preserve">the </w:t>
      </w:r>
      <w:r w:rsidRPr="00872B6F">
        <w:rPr>
          <w:rFonts w:asciiTheme="minorHAnsi" w:hAnsiTheme="minorHAnsi" w:cstheme="minorHAnsi"/>
          <w:snapToGrid w:val="0"/>
          <w:sz w:val="22"/>
          <w:szCs w:val="22"/>
        </w:rPr>
        <w:t>efficient use and maintenance of the WI</w:t>
      </w:r>
      <w:r w:rsidR="002B17E5" w:rsidRPr="00872B6F">
        <w:rPr>
          <w:rFonts w:asciiTheme="minorHAnsi" w:hAnsiTheme="minorHAnsi" w:cstheme="minorHAnsi"/>
          <w:snapToGrid w:val="0"/>
          <w:sz w:val="22"/>
          <w:szCs w:val="22"/>
        </w:rPr>
        <w:t>O</w:t>
      </w:r>
      <w:r w:rsidRPr="00872B6F">
        <w:rPr>
          <w:rFonts w:asciiTheme="minorHAnsi" w:hAnsiTheme="minorHAnsi" w:cstheme="minorHAnsi"/>
          <w:snapToGrid w:val="0"/>
          <w:sz w:val="22"/>
          <w:szCs w:val="22"/>
        </w:rPr>
        <w:t xml:space="preserve">A customer tracking system.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should provide information on WI</w:t>
      </w:r>
      <w:r w:rsidR="002B17E5" w:rsidRPr="00872B6F">
        <w:rPr>
          <w:rFonts w:asciiTheme="minorHAnsi" w:hAnsiTheme="minorHAnsi" w:cstheme="minorHAnsi"/>
          <w:snapToGrid w:val="0"/>
          <w:sz w:val="22"/>
          <w:szCs w:val="22"/>
        </w:rPr>
        <w:t>O</w:t>
      </w:r>
      <w:r w:rsidRPr="00872B6F">
        <w:rPr>
          <w:rFonts w:asciiTheme="minorHAnsi" w:hAnsiTheme="minorHAnsi" w:cstheme="minorHAnsi"/>
          <w:snapToGrid w:val="0"/>
          <w:sz w:val="22"/>
          <w:szCs w:val="22"/>
        </w:rPr>
        <w:t>A-relevant workshops, conferences, seminars, professional organizations</w:t>
      </w:r>
      <w:r w:rsidR="00032EDB">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and/or other activities key staff members have participated in over the past two years to stay abreast of current and best practices in the employment and training field.  For vacant staff positions,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should attach a statement of their commitment to </w:t>
      </w:r>
      <w:r w:rsidR="00032EDB">
        <w:rPr>
          <w:rFonts w:asciiTheme="minorHAnsi" w:hAnsiTheme="minorHAnsi" w:cstheme="minorHAnsi"/>
          <w:snapToGrid w:val="0"/>
          <w:sz w:val="22"/>
          <w:szCs w:val="22"/>
        </w:rPr>
        <w:t>hiring</w:t>
      </w:r>
      <w:r w:rsidRPr="00872B6F">
        <w:rPr>
          <w:rFonts w:asciiTheme="minorHAnsi" w:hAnsiTheme="minorHAnsi" w:cstheme="minorHAnsi"/>
          <w:snapToGrid w:val="0"/>
          <w:sz w:val="22"/>
          <w:szCs w:val="22"/>
        </w:rPr>
        <w:t xml:space="preserve"> qualified staff and to ensure that staff will stay current and knowledgeable in all areas associated with their job responsibilities.  If the staff person is known, a resume for that individual should be attached to the job description(s).</w:t>
      </w:r>
      <w:r w:rsidR="003557F6" w:rsidRPr="00872B6F">
        <w:rPr>
          <w:rFonts w:asciiTheme="minorHAnsi" w:hAnsiTheme="minorHAnsi" w:cstheme="minorHAnsi"/>
          <w:snapToGrid w:val="0"/>
          <w:sz w:val="22"/>
          <w:szCs w:val="22"/>
        </w:rPr>
        <w:t xml:space="preserve">  There are a significant number of non-native English speakers in the pool of participants transitioning from </w:t>
      </w:r>
      <w:r w:rsidR="002E03BD" w:rsidRPr="00872B6F">
        <w:rPr>
          <w:rFonts w:asciiTheme="minorHAnsi" w:hAnsiTheme="minorHAnsi" w:cstheme="minorHAnsi"/>
          <w:snapToGrid w:val="0"/>
          <w:sz w:val="22"/>
          <w:szCs w:val="22"/>
        </w:rPr>
        <w:t>the existing program</w:t>
      </w:r>
      <w:r w:rsidR="003557F6" w:rsidRPr="00872B6F">
        <w:rPr>
          <w:rFonts w:asciiTheme="minorHAnsi" w:hAnsiTheme="minorHAnsi" w:cstheme="minorHAnsi"/>
          <w:snapToGrid w:val="0"/>
          <w:sz w:val="22"/>
          <w:szCs w:val="22"/>
        </w:rPr>
        <w:t xml:space="preserve">.  The successful </w:t>
      </w:r>
      <w:r w:rsidR="00305926" w:rsidRPr="00872B6F">
        <w:rPr>
          <w:rFonts w:asciiTheme="minorHAnsi" w:hAnsiTheme="minorHAnsi" w:cstheme="minorHAnsi"/>
          <w:snapToGrid w:val="0"/>
          <w:sz w:val="22"/>
          <w:szCs w:val="22"/>
        </w:rPr>
        <w:t>Bidder</w:t>
      </w:r>
      <w:r w:rsidR="003557F6" w:rsidRPr="00872B6F">
        <w:rPr>
          <w:rFonts w:asciiTheme="minorHAnsi" w:hAnsiTheme="minorHAnsi" w:cstheme="minorHAnsi"/>
          <w:snapToGrid w:val="0"/>
          <w:sz w:val="22"/>
          <w:szCs w:val="22"/>
        </w:rPr>
        <w:t xml:space="preserve"> should be prepared to staff accordingly.</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The Midlands area is committed to continuous improvement and as such encourages staff development and training opportunities for professional staff.  In addition to attendance at State and Regional conferences, the Midlands area seeks to fill staff positions with highly qualified and certified individuals.  Appropriate workforce professional certifications are available at a number of vendors.  By the third quarter of program operation, a minimum of 50% of the total staff should be certified as Career Development Facilitators (CDF) or Certified Workforce Development Professionals (CWDP).</w:t>
      </w:r>
    </w:p>
    <w:p w:rsidR="002D5087" w:rsidRPr="00872B6F" w:rsidRDefault="002D5087" w:rsidP="002D5087">
      <w:pPr>
        <w:widowControl w:val="0"/>
        <w:rPr>
          <w:rFonts w:asciiTheme="minorHAnsi" w:hAnsiTheme="minorHAnsi" w:cstheme="minorHAnsi"/>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Q</w:t>
      </w:r>
      <w:r w:rsidR="002D5087" w:rsidRPr="00872B6F">
        <w:rPr>
          <w:rFonts w:asciiTheme="minorHAnsi" w:hAnsiTheme="minorHAnsi" w:cstheme="minorHAnsi"/>
          <w:b/>
          <w:snapToGrid w:val="0"/>
          <w:sz w:val="22"/>
          <w:szCs w:val="22"/>
        </w:rPr>
        <w:t>.  AUDIT/MONITORING EXCEPTIONS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No contracts will be finalized with approved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who have outstanding audit resolutions and/or monitoring exceptions unless negotiations have been initiated and the MWDB staff determines that a resolution is forthcoming. Funding under this RFP may be decreased by an amount equal to costs disallowed as a result of any prior financial and compliance audit, monitoring, or otherwise.</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872B6F" w:rsidRDefault="009A02E6"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R</w:t>
      </w:r>
      <w:r w:rsidR="002D5087" w:rsidRPr="00872B6F">
        <w:rPr>
          <w:rFonts w:asciiTheme="minorHAnsi" w:hAnsiTheme="minorHAnsi" w:cstheme="minorHAnsi"/>
          <w:b/>
          <w:snapToGrid w:val="0"/>
          <w:sz w:val="22"/>
          <w:szCs w:val="22"/>
        </w:rPr>
        <w:t>. FORMAT FOR PROPOSAL</w:t>
      </w:r>
    </w:p>
    <w:p w:rsidR="002D5087" w:rsidRPr="00872B6F" w:rsidRDefault="002D5087" w:rsidP="002D5087">
      <w:pPr>
        <w:widowControl w:val="0"/>
        <w:rPr>
          <w:rFonts w:asciiTheme="minorHAnsi" w:hAnsiTheme="minorHAnsi" w:cstheme="minorHAnsi"/>
          <w:snapToGrid w:val="0"/>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Proposals are to be designed to provide the MWDB with a straightforward presentation of the </w:t>
      </w:r>
      <w:r w:rsidR="00305926" w:rsidRPr="00872B6F">
        <w:rPr>
          <w:rFonts w:asciiTheme="minorHAnsi" w:hAnsiTheme="minorHAnsi" w:cstheme="minorHAnsi"/>
          <w:snapToGrid w:val="0"/>
          <w:sz w:val="22"/>
          <w:szCs w:val="22"/>
        </w:rPr>
        <w:t>B</w:t>
      </w:r>
      <w:r w:rsidRPr="00872B6F">
        <w:rPr>
          <w:rFonts w:asciiTheme="minorHAnsi" w:hAnsiTheme="minorHAnsi" w:cstheme="minorHAnsi"/>
          <w:snapToGrid w:val="0"/>
          <w:sz w:val="22"/>
          <w:szCs w:val="22"/>
        </w:rPr>
        <w:t>idder’s ability to satisfy the requirements of this RFP.  Bidders must address the technical and cost factors associated with the proposal.  The proposal must, therefore, be prepared in accordance with the format outlined in the Evaluation Criteria, Technical Response Package</w:t>
      </w:r>
      <w:r w:rsidR="00032EDB">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Budget Response Package.  Elaborate brochures and other promotional materials are not desired.</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S</w:t>
      </w:r>
      <w:r w:rsidR="002D5087" w:rsidRPr="00872B6F">
        <w:rPr>
          <w:rFonts w:asciiTheme="minorHAnsi" w:hAnsiTheme="minorHAnsi" w:cstheme="minorHAnsi"/>
          <w:b/>
          <w:snapToGrid w:val="0"/>
          <w:sz w:val="22"/>
          <w:szCs w:val="22"/>
        </w:rPr>
        <w:t>.   ERRONEOUS PROPOSAL</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Correction or withdrawal by the Bidder of an inadvertently erroneous proposal, before proposal opening or withdrawal by the Bidder of an inadvertently erroneous proposal afterwards based on such mistakes, may be permitted.   Each written request to correct or withdraw a Grant application must document the fact that the Bidder’s error would cause him substantial loss.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T</w:t>
      </w:r>
      <w:r w:rsidR="002D5087" w:rsidRPr="00872B6F">
        <w:rPr>
          <w:rFonts w:asciiTheme="minorHAnsi" w:hAnsiTheme="minorHAnsi" w:cstheme="minorHAnsi"/>
          <w:b/>
          <w:snapToGrid w:val="0"/>
          <w:sz w:val="22"/>
          <w:szCs w:val="22"/>
        </w:rPr>
        <w:t>.   PROPOSAL AND PRESENTATION COSTS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The Bidder will bear all costs associated with the preparation and any oral presentation of the proposal. The MWDB will pay on behalf of its employees and agents the cost of all reasonable travel and living expenses associated with evaluation visits to a Bidder’s location.</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U</w:t>
      </w:r>
      <w:r w:rsidR="002D5087" w:rsidRPr="00872B6F">
        <w:rPr>
          <w:rFonts w:asciiTheme="minorHAnsi" w:hAnsiTheme="minorHAnsi" w:cstheme="minorHAnsi"/>
          <w:b/>
          <w:snapToGrid w:val="0"/>
          <w:sz w:val="22"/>
          <w:szCs w:val="22"/>
        </w:rPr>
        <w:t>.   PROPOSAL CONSTITUTES OFFER</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By submitting a proposal, the Bidder agrees to be governed by the terms and conditions as </w:t>
      </w:r>
      <w:r w:rsidR="00032EDB">
        <w:rPr>
          <w:rFonts w:asciiTheme="minorHAnsi" w:hAnsiTheme="minorHAnsi" w:cstheme="minorHAnsi"/>
          <w:snapToGrid w:val="0"/>
          <w:sz w:val="22"/>
          <w:szCs w:val="22"/>
        </w:rPr>
        <w:t>outlined in</w:t>
      </w:r>
      <w:r w:rsidRPr="00872B6F">
        <w:rPr>
          <w:rFonts w:asciiTheme="minorHAnsi" w:hAnsiTheme="minorHAnsi" w:cstheme="minorHAnsi"/>
          <w:snapToGrid w:val="0"/>
          <w:sz w:val="22"/>
          <w:szCs w:val="22"/>
        </w:rPr>
        <w:t xml:space="preserve"> this document, in the Workforce Innovation and Opportunity Act</w:t>
      </w:r>
      <w:r w:rsidR="00032EDB">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and any changes in the WIOA Federal Regulations.   Any proposal containing variations from the terms and conditions of this RFP, at the sole discretion of the MWDB, may be determined unresponsive.  Any inconsistencies between the RFP and other contractual instruments shall be governed by the terms and conditions of the RFP, except where subsequent amendments to any award resulting from this RFP are specifically agreed to in writing by the parties to supersede any such provisions of this RFP.</w:t>
      </w:r>
    </w:p>
    <w:p w:rsidR="002D5087" w:rsidRPr="00872B6F" w:rsidRDefault="002D5087" w:rsidP="002D5087">
      <w:pPr>
        <w:keepNext/>
        <w:widowControl w:val="0"/>
        <w:jc w:val="both"/>
        <w:outlineLvl w:val="1"/>
        <w:rPr>
          <w:rFonts w:asciiTheme="minorHAnsi" w:hAnsiTheme="minorHAnsi" w:cstheme="minorHAnsi"/>
          <w:b/>
          <w:snapToGrid w:val="0"/>
          <w:sz w:val="22"/>
          <w:szCs w:val="22"/>
        </w:rPr>
      </w:pPr>
    </w:p>
    <w:p w:rsidR="002D5087" w:rsidRPr="00872B6F" w:rsidRDefault="009A02E6"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V</w:t>
      </w:r>
      <w:r w:rsidR="002D5087" w:rsidRPr="00872B6F">
        <w:rPr>
          <w:rFonts w:asciiTheme="minorHAnsi" w:hAnsiTheme="minorHAnsi" w:cstheme="minorHAnsi"/>
          <w:b/>
          <w:snapToGrid w:val="0"/>
          <w:sz w:val="22"/>
          <w:szCs w:val="22"/>
        </w:rPr>
        <w:t>.  MWDB RIGHTS AND OBLIGATIONS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The MWDB reserves the right to select such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which it deems appropriate and </w:t>
      </w:r>
      <w:r w:rsidR="00032EDB">
        <w:rPr>
          <w:rFonts w:asciiTheme="minorHAnsi" w:hAnsiTheme="minorHAnsi" w:cstheme="minorHAnsi"/>
          <w:snapToGrid w:val="0"/>
          <w:sz w:val="22"/>
          <w:szCs w:val="22"/>
        </w:rPr>
        <w:t>is</w:t>
      </w:r>
      <w:r w:rsidRPr="00872B6F">
        <w:rPr>
          <w:rFonts w:asciiTheme="minorHAnsi" w:hAnsiTheme="minorHAnsi" w:cstheme="minorHAnsi"/>
          <w:snapToGrid w:val="0"/>
          <w:sz w:val="22"/>
          <w:szCs w:val="22"/>
        </w:rPr>
        <w:t xml:space="preserve"> not bound to accept any proposal based on price alone, further reserving the right to reject </w:t>
      </w:r>
      <w:r w:rsidR="00032EDB">
        <w:rPr>
          <w:rFonts w:asciiTheme="minorHAnsi" w:hAnsiTheme="minorHAnsi" w:cstheme="minorHAnsi"/>
          <w:snapToGrid w:val="0"/>
          <w:sz w:val="22"/>
          <w:szCs w:val="22"/>
        </w:rPr>
        <w:t>any</w:t>
      </w:r>
      <w:r w:rsidRPr="00872B6F">
        <w:rPr>
          <w:rFonts w:asciiTheme="minorHAnsi" w:hAnsiTheme="minorHAnsi" w:cstheme="minorHAnsi"/>
          <w:snapToGrid w:val="0"/>
          <w:sz w:val="22"/>
          <w:szCs w:val="22"/>
        </w:rPr>
        <w:t xml:space="preserve"> proposals if it is deemed to be in the best interest of the Midlands Workforce </w:t>
      </w:r>
      <w:r w:rsidR="00305926" w:rsidRPr="00872B6F">
        <w:rPr>
          <w:rFonts w:asciiTheme="minorHAnsi" w:hAnsiTheme="minorHAnsi" w:cstheme="minorHAnsi"/>
          <w:snapToGrid w:val="0"/>
          <w:sz w:val="22"/>
          <w:szCs w:val="22"/>
        </w:rPr>
        <w:t xml:space="preserve">Development </w:t>
      </w:r>
      <w:r w:rsidRPr="00872B6F">
        <w:rPr>
          <w:rFonts w:asciiTheme="minorHAnsi" w:hAnsiTheme="minorHAnsi" w:cstheme="minorHAnsi"/>
          <w:snapToGrid w:val="0"/>
          <w:sz w:val="22"/>
          <w:szCs w:val="22"/>
        </w:rPr>
        <w:t xml:space="preserve">Area. </w:t>
      </w:r>
      <w:r w:rsidR="00882905">
        <w:rPr>
          <w:rFonts w:asciiTheme="minorHAnsi" w:hAnsiTheme="minorHAnsi" w:cstheme="minorHAnsi"/>
          <w:snapToGrid w:val="0"/>
          <w:sz w:val="22"/>
          <w:szCs w:val="22"/>
        </w:rPr>
        <w:t>T</w:t>
      </w:r>
      <w:r w:rsidR="00882905" w:rsidRPr="00872B6F">
        <w:rPr>
          <w:rFonts w:asciiTheme="minorHAnsi" w:hAnsiTheme="minorHAnsi" w:cstheme="minorHAnsi"/>
          <w:snapToGrid w:val="0"/>
          <w:sz w:val="22"/>
          <w:szCs w:val="22"/>
        </w:rPr>
        <w:t xml:space="preserve">he </w:t>
      </w:r>
      <w:r w:rsidRPr="00872B6F">
        <w:rPr>
          <w:rFonts w:asciiTheme="minorHAnsi" w:hAnsiTheme="minorHAnsi" w:cstheme="minorHAnsi"/>
          <w:snapToGrid w:val="0"/>
          <w:sz w:val="22"/>
          <w:szCs w:val="22"/>
        </w:rPr>
        <w:t>MWDB, Central Midlands Council of Governments (CMCOG)</w:t>
      </w:r>
      <w:r w:rsidR="00882905">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nor any agent thereof, on behalf of the MWDB or the CMCOG, will be obligated in any way, by any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response, to this RFP.</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W</w:t>
      </w:r>
      <w:r w:rsidR="002D5087" w:rsidRPr="00872B6F">
        <w:rPr>
          <w:rFonts w:asciiTheme="minorHAnsi" w:hAnsiTheme="minorHAnsi" w:cstheme="minorHAnsi"/>
          <w:b/>
          <w:snapToGrid w:val="0"/>
          <w:sz w:val="22"/>
          <w:szCs w:val="22"/>
        </w:rPr>
        <w:t>. SPECIFICATIONS MANDATORY</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032EDB" w:rsidP="002D5087">
      <w:pPr>
        <w:widowControl w:val="0"/>
        <w:jc w:val="both"/>
        <w:rPr>
          <w:rFonts w:asciiTheme="minorHAnsi" w:hAnsiTheme="minorHAnsi" w:cstheme="minorHAnsi"/>
          <w:snapToGrid w:val="0"/>
          <w:sz w:val="22"/>
          <w:szCs w:val="22"/>
        </w:rPr>
      </w:pPr>
      <w:r>
        <w:rPr>
          <w:rFonts w:asciiTheme="minorHAnsi" w:hAnsiTheme="minorHAnsi" w:cstheme="minorHAnsi"/>
          <w:snapToGrid w:val="0"/>
          <w:sz w:val="22"/>
          <w:szCs w:val="22"/>
        </w:rPr>
        <w:t>To</w:t>
      </w:r>
      <w:r w:rsidR="002D5087" w:rsidRPr="00872B6F">
        <w:rPr>
          <w:rFonts w:asciiTheme="minorHAnsi" w:hAnsiTheme="minorHAnsi" w:cstheme="minorHAnsi"/>
          <w:snapToGrid w:val="0"/>
          <w:sz w:val="22"/>
          <w:szCs w:val="22"/>
        </w:rPr>
        <w:t xml:space="preserve"> have an acceptable proposal, the </w:t>
      </w:r>
      <w:r w:rsidR="00D84973" w:rsidRPr="00872B6F">
        <w:rPr>
          <w:rFonts w:asciiTheme="minorHAnsi" w:hAnsiTheme="minorHAnsi" w:cstheme="minorHAnsi"/>
          <w:snapToGrid w:val="0"/>
          <w:sz w:val="22"/>
          <w:szCs w:val="22"/>
        </w:rPr>
        <w:t>Bidder</w:t>
      </w:r>
      <w:r w:rsidR="002D5087" w:rsidRPr="00872B6F">
        <w:rPr>
          <w:rFonts w:asciiTheme="minorHAnsi" w:hAnsiTheme="minorHAnsi" w:cstheme="minorHAnsi"/>
          <w:snapToGrid w:val="0"/>
          <w:sz w:val="22"/>
          <w:szCs w:val="22"/>
        </w:rPr>
        <w:t xml:space="preserve"> shall meet all of the specification requirements </w:t>
      </w:r>
      <w:r>
        <w:rPr>
          <w:rFonts w:asciiTheme="minorHAnsi" w:hAnsiTheme="minorHAnsi" w:cstheme="minorHAnsi"/>
          <w:snapToGrid w:val="0"/>
          <w:sz w:val="22"/>
          <w:szCs w:val="22"/>
        </w:rPr>
        <w:t>outlined in</w:t>
      </w:r>
      <w:r w:rsidR="002D5087" w:rsidRPr="00872B6F">
        <w:rPr>
          <w:rFonts w:asciiTheme="minorHAnsi" w:hAnsiTheme="minorHAnsi" w:cstheme="minorHAnsi"/>
          <w:snapToGrid w:val="0"/>
          <w:sz w:val="22"/>
          <w:szCs w:val="22"/>
        </w:rPr>
        <w:t xml:space="preserve"> Parts I-VI and the Budget Sheets of this RFP. By incorporating these specifications into the proposal the </w:t>
      </w:r>
      <w:r w:rsidR="00D84973" w:rsidRPr="00872B6F">
        <w:rPr>
          <w:rFonts w:asciiTheme="minorHAnsi" w:hAnsiTheme="minorHAnsi" w:cstheme="minorHAnsi"/>
          <w:snapToGrid w:val="0"/>
          <w:sz w:val="22"/>
          <w:szCs w:val="22"/>
        </w:rPr>
        <w:t>Bidder</w:t>
      </w:r>
      <w:r w:rsidR="002D5087" w:rsidRPr="00872B6F">
        <w:rPr>
          <w:rFonts w:asciiTheme="minorHAnsi" w:hAnsiTheme="minorHAnsi" w:cstheme="minorHAnsi"/>
          <w:snapToGrid w:val="0"/>
          <w:sz w:val="22"/>
          <w:szCs w:val="22"/>
        </w:rPr>
        <w:t xml:space="preserve"> is agreeing to comply with them, subject to acceptance by the MWDB of any amendments submitted by the </w:t>
      </w:r>
      <w:r w:rsidR="00D84973" w:rsidRPr="00872B6F">
        <w:rPr>
          <w:rFonts w:asciiTheme="minorHAnsi" w:hAnsiTheme="minorHAnsi" w:cstheme="minorHAnsi"/>
          <w:snapToGrid w:val="0"/>
          <w:sz w:val="22"/>
          <w:szCs w:val="22"/>
        </w:rPr>
        <w:t>Bidder</w:t>
      </w:r>
      <w:r w:rsidR="002D5087" w:rsidRPr="00872B6F">
        <w:rPr>
          <w:rFonts w:asciiTheme="minorHAnsi" w:hAnsiTheme="minorHAnsi" w:cstheme="minorHAnsi"/>
          <w:snapToGrid w:val="0"/>
          <w:sz w:val="22"/>
          <w:szCs w:val="22"/>
        </w:rPr>
        <w:t>.</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2D5087">
      <w:pPr>
        <w:keepNext/>
        <w:widowControl w:val="0"/>
        <w:jc w:val="both"/>
        <w:outlineLvl w:val="1"/>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X</w:t>
      </w:r>
      <w:r w:rsidR="002D5087" w:rsidRPr="00872B6F">
        <w:rPr>
          <w:rFonts w:asciiTheme="minorHAnsi" w:hAnsiTheme="minorHAnsi" w:cstheme="minorHAnsi"/>
          <w:b/>
          <w:snapToGrid w:val="0"/>
          <w:sz w:val="22"/>
          <w:szCs w:val="22"/>
        </w:rPr>
        <w:t>. SUBCONTRACTS/SUBTIER AGREEMENTS</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2D5087" w:rsidP="002D5087">
      <w:pPr>
        <w:widowControl w:val="0"/>
        <w:jc w:val="both"/>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If the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plans to subcontract any activities or funds pursuant to an award, a copy of the proposed subcontract agreement must be attached as a part of the proposal. No part of a proposal (or subsequent contract) may be subcontracted without prior written approval by the MWDB.  The </w:t>
      </w:r>
      <w:r w:rsidR="00305926"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 in subcontracting of any of the services and/or activities hereunder expressly understands that in entering such subcontracts, the MWDB is in no way liable to the subcontractor.</w:t>
      </w:r>
    </w:p>
    <w:p w:rsidR="002D5087" w:rsidRPr="00872B6F" w:rsidRDefault="002D5087" w:rsidP="002D5087">
      <w:pPr>
        <w:widowControl w:val="0"/>
        <w:jc w:val="both"/>
        <w:rPr>
          <w:rFonts w:asciiTheme="minorHAnsi" w:hAnsiTheme="minorHAnsi" w:cstheme="minorHAnsi"/>
          <w:snapToGrid w:val="0"/>
          <w:sz w:val="22"/>
          <w:szCs w:val="22"/>
        </w:rPr>
      </w:pPr>
    </w:p>
    <w:p w:rsidR="002D5087" w:rsidRPr="00872B6F" w:rsidRDefault="009A02E6" w:rsidP="009A02E6">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 xml:space="preserve">Y. </w:t>
      </w:r>
      <w:r w:rsidR="002D5087" w:rsidRPr="00872B6F">
        <w:rPr>
          <w:rFonts w:asciiTheme="minorHAnsi" w:hAnsiTheme="minorHAnsi" w:cstheme="minorHAnsi"/>
          <w:b/>
          <w:snapToGrid w:val="0"/>
          <w:sz w:val="22"/>
          <w:szCs w:val="22"/>
        </w:rPr>
        <w:t>CONTRACT AWARD</w:t>
      </w:r>
    </w:p>
    <w:p w:rsidR="002D5087" w:rsidRPr="00872B6F" w:rsidRDefault="002D5087" w:rsidP="002D5087">
      <w:pPr>
        <w:widowControl w:val="0"/>
        <w:jc w:val="both"/>
        <w:rPr>
          <w:rFonts w:asciiTheme="minorHAnsi" w:hAnsiTheme="minorHAnsi" w:cstheme="minorHAnsi"/>
          <w:snapToGrid w:val="0"/>
          <w:sz w:val="22"/>
          <w:szCs w:val="22"/>
        </w:rPr>
      </w:pPr>
    </w:p>
    <w:p w:rsidR="00B96949" w:rsidRPr="00872B6F" w:rsidRDefault="002D5087" w:rsidP="002D5087">
      <w:pPr>
        <w:jc w:val="both"/>
        <w:rPr>
          <w:rFonts w:asciiTheme="minorHAnsi" w:hAnsiTheme="minorHAnsi" w:cstheme="minorHAnsi"/>
        </w:rPr>
      </w:pPr>
      <w:r w:rsidRPr="00872B6F">
        <w:rPr>
          <w:rFonts w:asciiTheme="minorHAnsi" w:hAnsiTheme="minorHAnsi" w:cstheme="minorHAnsi"/>
          <w:snapToGrid w:val="0"/>
          <w:sz w:val="22"/>
          <w:szCs w:val="22"/>
        </w:rPr>
        <w:t xml:space="preserve">Contracts shall be awarded to responsive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whose </w:t>
      </w:r>
      <w:r w:rsidR="00032EDB">
        <w:rPr>
          <w:rFonts w:asciiTheme="minorHAnsi" w:hAnsiTheme="minorHAnsi" w:cstheme="minorHAnsi"/>
          <w:snapToGrid w:val="0"/>
          <w:sz w:val="22"/>
          <w:szCs w:val="22"/>
        </w:rPr>
        <w:t>proposals</w:t>
      </w:r>
      <w:r w:rsidRPr="00872B6F">
        <w:rPr>
          <w:rFonts w:asciiTheme="minorHAnsi" w:hAnsiTheme="minorHAnsi" w:cstheme="minorHAnsi"/>
          <w:snapToGrid w:val="0"/>
          <w:sz w:val="22"/>
          <w:szCs w:val="22"/>
        </w:rPr>
        <w:t xml:space="preserve"> are determined to be most advantageous, taking into consideration the evaluation factors set forth hereinafter.  However, the right is reserved to reject </w:t>
      </w:r>
      <w:r w:rsidR="00032EDB">
        <w:rPr>
          <w:rFonts w:asciiTheme="minorHAnsi" w:hAnsiTheme="minorHAnsi" w:cstheme="minorHAnsi"/>
          <w:snapToGrid w:val="0"/>
          <w:sz w:val="22"/>
          <w:szCs w:val="22"/>
        </w:rPr>
        <w:t>any</w:t>
      </w:r>
      <w:r w:rsidRPr="00872B6F">
        <w:rPr>
          <w:rFonts w:asciiTheme="minorHAnsi" w:hAnsiTheme="minorHAnsi" w:cstheme="minorHAnsi"/>
          <w:snapToGrid w:val="0"/>
          <w:sz w:val="22"/>
          <w:szCs w:val="22"/>
        </w:rPr>
        <w:t xml:space="preserve"> proposals received, and in all cases</w:t>
      </w:r>
      <w:r w:rsidR="00032EDB">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the MWDB will be the sole judge as to whether a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 xml:space="preserve">’s proposal has or has not satisfactorily met the requirements of this RFP, as governed by the SC Consolidated Procurement Code and Regulations. Terms and conditions that are included in this RFP will be part of all Contracts awarded. Terms and Conditions may be subject to changes as a result of changes in (1) Federal or State Code and/or Regulations, (2) MWDB policy or (3) administrative procedure.  Notice will be mailed to </w:t>
      </w:r>
      <w:r w:rsidR="00D84973" w:rsidRPr="00872B6F">
        <w:rPr>
          <w:rFonts w:asciiTheme="minorHAnsi" w:hAnsiTheme="minorHAnsi" w:cstheme="minorHAnsi"/>
          <w:snapToGrid w:val="0"/>
          <w:sz w:val="22"/>
          <w:szCs w:val="22"/>
        </w:rPr>
        <w:t>Bidder</w:t>
      </w:r>
      <w:r w:rsidRPr="00872B6F">
        <w:rPr>
          <w:rFonts w:asciiTheme="minorHAnsi" w:hAnsiTheme="minorHAnsi" w:cstheme="minorHAnsi"/>
          <w:snapToGrid w:val="0"/>
          <w:sz w:val="22"/>
          <w:szCs w:val="22"/>
        </w:rPr>
        <w:t>s, informing them of the success or lack thereof, of their proposal to receive an award.</w:t>
      </w:r>
    </w:p>
    <w:p w:rsidR="003F1D54" w:rsidRPr="00872B6F" w:rsidRDefault="003F1D54" w:rsidP="003F1D54">
      <w:pPr>
        <w:keepNext/>
        <w:widowControl w:val="0"/>
        <w:jc w:val="both"/>
        <w:outlineLvl w:val="8"/>
        <w:rPr>
          <w:rFonts w:asciiTheme="minorHAnsi" w:hAnsiTheme="minorHAnsi" w:cstheme="minorHAnsi"/>
          <w:b/>
          <w:snapToGrid w:val="0"/>
          <w:sz w:val="22"/>
          <w:szCs w:val="22"/>
        </w:rPr>
      </w:pPr>
    </w:p>
    <w:p w:rsidR="003F1D54" w:rsidRPr="00872B6F" w:rsidRDefault="003F1D54" w:rsidP="003F1D54">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b/>
          <w:snapToGrid w:val="0"/>
          <w:sz w:val="22"/>
          <w:szCs w:val="22"/>
        </w:rPr>
        <w:t>Z. ADDITIONAL INFORMATION</w:t>
      </w:r>
    </w:p>
    <w:p w:rsidR="003F1D54" w:rsidRPr="00872B6F" w:rsidRDefault="003F1D54" w:rsidP="003F1D54">
      <w:pPr>
        <w:keepNext/>
        <w:widowControl w:val="0"/>
        <w:jc w:val="both"/>
        <w:outlineLvl w:val="8"/>
        <w:rPr>
          <w:rFonts w:asciiTheme="minorHAnsi" w:hAnsiTheme="minorHAnsi" w:cstheme="minorHAnsi"/>
          <w:b/>
          <w:snapToGrid w:val="0"/>
          <w:sz w:val="22"/>
          <w:szCs w:val="22"/>
        </w:rPr>
      </w:pPr>
    </w:p>
    <w:p w:rsidR="003F1D54" w:rsidRPr="00872B6F" w:rsidRDefault="003F1D54" w:rsidP="003F1D54">
      <w:pPr>
        <w:keepNext/>
        <w:widowControl w:val="0"/>
        <w:jc w:val="both"/>
        <w:outlineLvl w:val="8"/>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The following items do not need to be considered when making a proposal. These items have been purchased previously and will be available once the contract is awarded. </w:t>
      </w:r>
    </w:p>
    <w:p w:rsidR="003F1D54" w:rsidRPr="00872B6F" w:rsidRDefault="003F1D54" w:rsidP="003F1D54">
      <w:pPr>
        <w:keepNext/>
        <w:widowControl w:val="0"/>
        <w:jc w:val="both"/>
        <w:outlineLvl w:val="8"/>
        <w:rPr>
          <w:rFonts w:asciiTheme="minorHAnsi" w:hAnsiTheme="minorHAnsi" w:cstheme="minorHAnsi"/>
          <w:snapToGrid w:val="0"/>
          <w:sz w:val="22"/>
          <w:szCs w:val="22"/>
        </w:rPr>
      </w:pPr>
      <w:r w:rsidRPr="00872B6F">
        <w:rPr>
          <w:rFonts w:asciiTheme="minorHAnsi" w:hAnsiTheme="minorHAnsi" w:cstheme="minorHAnsi"/>
          <w:snapToGrid w:val="0"/>
          <w:sz w:val="22"/>
          <w:szCs w:val="22"/>
        </w:rPr>
        <w:t xml:space="preserve">- </w:t>
      </w:r>
      <w:r w:rsidR="00090BAC">
        <w:rPr>
          <w:rFonts w:asciiTheme="minorHAnsi" w:hAnsiTheme="minorHAnsi" w:cstheme="minorHAnsi"/>
          <w:snapToGrid w:val="0"/>
          <w:sz w:val="22"/>
          <w:szCs w:val="22"/>
        </w:rPr>
        <w:t xml:space="preserve">Participant </w:t>
      </w:r>
      <w:r w:rsidRPr="00872B6F">
        <w:rPr>
          <w:rFonts w:asciiTheme="minorHAnsi" w:hAnsiTheme="minorHAnsi" w:cstheme="minorHAnsi"/>
          <w:snapToGrid w:val="0"/>
          <w:sz w:val="22"/>
          <w:szCs w:val="22"/>
        </w:rPr>
        <w:t xml:space="preserve">Assessments - TABE, </w:t>
      </w:r>
      <w:r w:rsidR="00032EDB">
        <w:rPr>
          <w:rFonts w:asciiTheme="minorHAnsi" w:hAnsiTheme="minorHAnsi" w:cstheme="minorHAnsi"/>
          <w:snapToGrid w:val="0"/>
          <w:sz w:val="22"/>
          <w:szCs w:val="22"/>
        </w:rPr>
        <w:t>WIN</w:t>
      </w:r>
      <w:r w:rsidRPr="00872B6F">
        <w:rPr>
          <w:rFonts w:asciiTheme="minorHAnsi" w:hAnsiTheme="minorHAnsi" w:cstheme="minorHAnsi"/>
          <w:snapToGrid w:val="0"/>
          <w:sz w:val="22"/>
          <w:szCs w:val="22"/>
        </w:rPr>
        <w:t xml:space="preserve"> </w:t>
      </w:r>
    </w:p>
    <w:p w:rsidR="003F1D54" w:rsidRPr="00872B6F" w:rsidRDefault="003F1D54" w:rsidP="003F1D54">
      <w:pPr>
        <w:keepNext/>
        <w:widowControl w:val="0"/>
        <w:jc w:val="both"/>
        <w:outlineLvl w:val="8"/>
        <w:rPr>
          <w:rFonts w:asciiTheme="minorHAnsi" w:hAnsiTheme="minorHAnsi" w:cstheme="minorHAnsi"/>
          <w:snapToGrid w:val="0"/>
          <w:sz w:val="22"/>
          <w:szCs w:val="22"/>
        </w:rPr>
      </w:pPr>
      <w:r w:rsidRPr="00872B6F">
        <w:rPr>
          <w:rFonts w:asciiTheme="minorHAnsi" w:hAnsiTheme="minorHAnsi" w:cstheme="minorHAnsi"/>
          <w:snapToGrid w:val="0"/>
          <w:sz w:val="22"/>
          <w:szCs w:val="22"/>
        </w:rPr>
        <w:t>- SC Works facility costs (rent, utilities, janitorial, etc</w:t>
      </w:r>
      <w:r w:rsidR="001A22AC" w:rsidRPr="00872B6F">
        <w:rPr>
          <w:rFonts w:asciiTheme="minorHAnsi" w:hAnsiTheme="minorHAnsi" w:cstheme="minorHAnsi"/>
          <w:snapToGrid w:val="0"/>
          <w:sz w:val="22"/>
          <w:szCs w:val="22"/>
        </w:rPr>
        <w:t>.</w:t>
      </w:r>
      <w:r w:rsidRPr="00872B6F">
        <w:rPr>
          <w:rFonts w:asciiTheme="minorHAnsi" w:hAnsiTheme="minorHAnsi" w:cstheme="minorHAnsi"/>
          <w:snapToGrid w:val="0"/>
          <w:sz w:val="22"/>
          <w:szCs w:val="22"/>
        </w:rPr>
        <w:t xml:space="preserve">) </w:t>
      </w:r>
    </w:p>
    <w:p w:rsidR="003F1D54" w:rsidRPr="00872B6F" w:rsidRDefault="003F1D54" w:rsidP="003F1D54">
      <w:pPr>
        <w:keepNext/>
        <w:widowControl w:val="0"/>
        <w:jc w:val="both"/>
        <w:outlineLvl w:val="8"/>
        <w:rPr>
          <w:rFonts w:asciiTheme="minorHAnsi" w:hAnsiTheme="minorHAnsi" w:cstheme="minorHAnsi"/>
          <w:b/>
          <w:snapToGrid w:val="0"/>
          <w:sz w:val="22"/>
          <w:szCs w:val="22"/>
        </w:rPr>
      </w:pPr>
      <w:r w:rsidRPr="00872B6F">
        <w:rPr>
          <w:rFonts w:asciiTheme="minorHAnsi" w:hAnsiTheme="minorHAnsi" w:cstheme="minorHAnsi"/>
          <w:snapToGrid w:val="0"/>
          <w:sz w:val="22"/>
          <w:szCs w:val="22"/>
        </w:rPr>
        <w:t xml:space="preserve">- Equipment/Furniture in SC Works Centers – desks, chairs, computers for staff, phone system and copier, meeting space/classroom furniture (conference tables, chairs, computer labs) </w:t>
      </w:r>
    </w:p>
    <w:p w:rsidR="00120294" w:rsidRPr="00B250D8" w:rsidRDefault="00120294">
      <w:pPr>
        <w:rPr>
          <w:rFonts w:asciiTheme="minorHAnsi" w:hAnsiTheme="minorHAnsi" w:cstheme="minorHAnsi"/>
          <w:b/>
          <w:sz w:val="26"/>
        </w:rPr>
      </w:pPr>
    </w:p>
    <w:sectPr w:rsidR="00120294" w:rsidRPr="00B250D8">
      <w:type w:val="continuous"/>
      <w:pgSz w:w="12240" w:h="15840"/>
      <w:pgMar w:top="720" w:right="720" w:bottom="720" w:left="720" w:header="36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4A" w:rsidRDefault="007D154A">
      <w:r>
        <w:separator/>
      </w:r>
    </w:p>
  </w:endnote>
  <w:endnote w:type="continuationSeparator" w:id="0">
    <w:p w:rsidR="007D154A" w:rsidRDefault="007D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Footer"/>
      <w:framePr w:wrap="around" w:vAnchor="text" w:hAnchor="margin" w:xAlign="center" w:y="1"/>
      <w:rPr>
        <w:rStyle w:val="PageNumber"/>
      </w:rPr>
    </w:pPr>
  </w:p>
  <w:p w:rsidR="007D154A" w:rsidRDefault="007D154A"/>
  <w:p w:rsidR="007D154A" w:rsidRDefault="007D154A">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Footer"/>
      <w:framePr w:wrap="around" w:vAnchor="text" w:hAnchor="margin" w:xAlign="center" w:y="1"/>
      <w:rPr>
        <w:rStyle w:val="PageNumber"/>
      </w:rPr>
    </w:pPr>
  </w:p>
  <w:p w:rsidR="007D154A" w:rsidRDefault="007D154A" w:rsidP="00D9234B">
    <w:pPr>
      <w:ind w:left="3600" w:firstLine="720"/>
      <w:jc w:val="center"/>
    </w:pPr>
    <w:r>
      <w:rPr>
        <w:rStyle w:val="PageNumber"/>
        <w:rFonts w:ascii="Times New Roman" w:hAnsi="Times New Roman"/>
        <w:snapToGrid w:val="0"/>
      </w:rPr>
      <w:fldChar w:fldCharType="begin"/>
    </w:r>
    <w:r>
      <w:rPr>
        <w:rStyle w:val="PageNumber"/>
        <w:rFonts w:ascii="Times New Roman" w:hAnsi="Times New Roman"/>
        <w:snapToGrid w:val="0"/>
      </w:rPr>
      <w:instrText xml:space="preserve"> PAGE </w:instrText>
    </w:r>
    <w:r>
      <w:rPr>
        <w:rStyle w:val="PageNumber"/>
        <w:rFonts w:ascii="Times New Roman" w:hAnsi="Times New Roman"/>
        <w:snapToGrid w:val="0"/>
      </w:rPr>
      <w:fldChar w:fldCharType="separate"/>
    </w:r>
    <w:r w:rsidR="00D9234B">
      <w:rPr>
        <w:rStyle w:val="PageNumber"/>
        <w:rFonts w:ascii="Times New Roman" w:hAnsi="Times New Roman"/>
        <w:noProof/>
        <w:snapToGrid w:val="0"/>
      </w:rPr>
      <w:t>2</w:t>
    </w:r>
    <w:r>
      <w:rPr>
        <w:rStyle w:val="PageNumber"/>
        <w:rFonts w:ascii="Times New Roman" w:hAnsi="Times New Roman"/>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Pr="00CB139A" w:rsidRDefault="007D154A">
    <w:pPr>
      <w:pStyle w:val="Footer"/>
      <w:framePr w:wrap="around" w:vAnchor="text" w:hAnchor="margin" w:xAlign="center" w:y="1"/>
      <w:jc w:val="center"/>
      <w:rPr>
        <w:rStyle w:val="PageNumber"/>
        <w:rFonts w:asciiTheme="minorHAnsi" w:hAnsiTheme="minorHAnsi" w:cstheme="minorHAnsi"/>
        <w:sz w:val="22"/>
        <w:szCs w:val="22"/>
      </w:rPr>
    </w:pPr>
  </w:p>
  <w:p w:rsidR="007D154A" w:rsidRPr="00CB139A" w:rsidRDefault="007D154A">
    <w:pPr>
      <w:pStyle w:val="Footer"/>
      <w:framePr w:wrap="around" w:vAnchor="text" w:hAnchor="margin" w:xAlign="center" w:y="1"/>
      <w:rPr>
        <w:rStyle w:val="PageNumber"/>
        <w:rFonts w:asciiTheme="minorHAnsi" w:hAnsiTheme="minorHAnsi" w:cstheme="minorHAnsi"/>
        <w:sz w:val="22"/>
        <w:szCs w:val="22"/>
      </w:rPr>
    </w:pPr>
  </w:p>
  <w:p w:rsidR="007D154A" w:rsidRPr="00CB139A" w:rsidRDefault="007D154A">
    <w:pPr>
      <w:spacing w:line="240" w:lineRule="exact"/>
      <w:jc w:val="center"/>
      <w:rPr>
        <w:rFonts w:asciiTheme="minorHAnsi" w:hAnsiTheme="minorHAnsi" w:cstheme="minorHAnsi"/>
        <w:sz w:val="22"/>
        <w:szCs w:val="22"/>
      </w:rPr>
    </w:pPr>
    <w:r w:rsidRPr="00CB139A">
      <w:rPr>
        <w:rStyle w:val="PageNumber"/>
        <w:rFonts w:asciiTheme="minorHAnsi" w:hAnsiTheme="minorHAnsi" w:cstheme="minorHAnsi"/>
        <w:sz w:val="22"/>
        <w:szCs w:val="22"/>
      </w:rPr>
      <w:fldChar w:fldCharType="begin"/>
    </w:r>
    <w:r w:rsidRPr="00CB139A">
      <w:rPr>
        <w:rStyle w:val="PageNumber"/>
        <w:rFonts w:asciiTheme="minorHAnsi" w:hAnsiTheme="minorHAnsi" w:cstheme="minorHAnsi"/>
        <w:sz w:val="22"/>
        <w:szCs w:val="22"/>
      </w:rPr>
      <w:instrText xml:space="preserve"> PAGE </w:instrText>
    </w:r>
    <w:r w:rsidRPr="00CB139A">
      <w:rPr>
        <w:rStyle w:val="PageNumber"/>
        <w:rFonts w:asciiTheme="minorHAnsi" w:hAnsiTheme="minorHAnsi" w:cstheme="minorHAnsi"/>
        <w:sz w:val="22"/>
        <w:szCs w:val="22"/>
      </w:rPr>
      <w:fldChar w:fldCharType="separate"/>
    </w:r>
    <w:r w:rsidR="00D9234B">
      <w:rPr>
        <w:rStyle w:val="PageNumber"/>
        <w:rFonts w:asciiTheme="minorHAnsi" w:hAnsiTheme="minorHAnsi" w:cstheme="minorHAnsi"/>
        <w:noProof/>
        <w:sz w:val="22"/>
        <w:szCs w:val="22"/>
      </w:rPr>
      <w:t>20</w:t>
    </w:r>
    <w:r w:rsidRPr="00CB139A">
      <w:rPr>
        <w:rStyle w:val="PageNumber"/>
        <w:rFonts w:asciiTheme="minorHAnsi" w:hAnsiTheme="minorHAnsi" w:cstheme="minorHAnsi"/>
        <w:sz w:val="22"/>
        <w:szCs w:val="22"/>
      </w:rPr>
      <w:fldChar w:fldCharType="end"/>
    </w:r>
  </w:p>
  <w:p w:rsidR="007D154A" w:rsidRPr="00CB139A" w:rsidRDefault="007D154A">
    <w:pPr>
      <w:ind w:left="720" w:right="144"/>
      <w:jc w:val="center"/>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Footer"/>
      <w:jc w:val="center"/>
    </w:pPr>
    <w:r>
      <w:rPr>
        <w:rStyle w:val="PageNumber"/>
      </w:rPr>
      <w:fldChar w:fldCharType="begin"/>
    </w:r>
    <w:r>
      <w:rPr>
        <w:rStyle w:val="PageNumber"/>
      </w:rPr>
      <w:instrText xml:space="preserve"> PAGE </w:instrText>
    </w:r>
    <w:r>
      <w:rPr>
        <w:rStyle w:val="PageNumber"/>
      </w:rPr>
      <w:fldChar w:fldCharType="separate"/>
    </w:r>
    <w:r w:rsidR="00F7227E">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4A" w:rsidRDefault="007D154A">
      <w:r>
        <w:separator/>
      </w:r>
    </w:p>
  </w:footnote>
  <w:footnote w:type="continuationSeparator" w:id="0">
    <w:p w:rsidR="007D154A" w:rsidRDefault="007D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3.8pt;height:217.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43.8pt;height:217.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4A" w:rsidRDefault="007D15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43.8pt;height:217.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250"/>
    <w:multiLevelType w:val="hybridMultilevel"/>
    <w:tmpl w:val="75164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F59"/>
    <w:multiLevelType w:val="hybridMultilevel"/>
    <w:tmpl w:val="2E2E148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C306FA"/>
    <w:multiLevelType w:val="hybridMultilevel"/>
    <w:tmpl w:val="8C286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765E1"/>
    <w:multiLevelType w:val="hybridMultilevel"/>
    <w:tmpl w:val="7936A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F26F30"/>
    <w:multiLevelType w:val="hybridMultilevel"/>
    <w:tmpl w:val="C0449D06"/>
    <w:lvl w:ilvl="0" w:tplc="A66C0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17F3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3A43BD0"/>
    <w:multiLevelType w:val="hybridMultilevel"/>
    <w:tmpl w:val="EF842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75DF"/>
    <w:multiLevelType w:val="hybridMultilevel"/>
    <w:tmpl w:val="985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97B0E"/>
    <w:multiLevelType w:val="hybridMultilevel"/>
    <w:tmpl w:val="2A72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997367"/>
    <w:multiLevelType w:val="hybridMultilevel"/>
    <w:tmpl w:val="E93E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9552A"/>
    <w:multiLevelType w:val="hybridMultilevel"/>
    <w:tmpl w:val="E4E2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53B3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6315753"/>
    <w:multiLevelType w:val="hybridMultilevel"/>
    <w:tmpl w:val="AAD4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24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074567"/>
    <w:multiLevelType w:val="multilevel"/>
    <w:tmpl w:val="FB6621FE"/>
    <w:lvl w:ilvl="0">
      <w:start w:val="1"/>
      <w:numFmt w:val="decimal"/>
      <w:lvlText w:val="%1."/>
      <w:lvlJc w:val="left"/>
      <w:pPr>
        <w:tabs>
          <w:tab w:val="num" w:pos="720"/>
        </w:tabs>
        <w:ind w:left="720" w:hanging="360"/>
      </w:pPr>
      <w:rPr>
        <w:b w:val="0"/>
      </w:r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Arial" w:eastAsia="Times New Roman" w:hAnsi="Arial" w:cs="Aria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3AEF1ACB"/>
    <w:multiLevelType w:val="hybridMultilevel"/>
    <w:tmpl w:val="A18CF030"/>
    <w:lvl w:ilvl="0" w:tplc="AC8280A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CC21680"/>
    <w:multiLevelType w:val="singleLevel"/>
    <w:tmpl w:val="DD883932"/>
    <w:lvl w:ilvl="0">
      <w:start w:val="2"/>
      <w:numFmt w:val="decimal"/>
      <w:lvlText w:val="%1."/>
      <w:lvlJc w:val="left"/>
      <w:pPr>
        <w:tabs>
          <w:tab w:val="num" w:pos="1440"/>
        </w:tabs>
        <w:ind w:left="1440" w:hanging="720"/>
      </w:pPr>
      <w:rPr>
        <w:rFonts w:hint="default"/>
        <w:b w:val="0"/>
        <w:i w:val="0"/>
        <w:u w:val="none"/>
      </w:rPr>
    </w:lvl>
  </w:abstractNum>
  <w:abstractNum w:abstractNumId="17" w15:restartNumberingAfterBreak="0">
    <w:nsid w:val="3E1144DD"/>
    <w:multiLevelType w:val="hybridMultilevel"/>
    <w:tmpl w:val="2AF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C6358"/>
    <w:multiLevelType w:val="singleLevel"/>
    <w:tmpl w:val="44387C44"/>
    <w:lvl w:ilvl="0">
      <w:start w:val="1"/>
      <w:numFmt w:val="decimal"/>
      <w:pStyle w:val="Heading3"/>
      <w:lvlText w:val="%1."/>
      <w:lvlJc w:val="left"/>
      <w:pPr>
        <w:tabs>
          <w:tab w:val="num" w:pos="1080"/>
        </w:tabs>
        <w:ind w:left="1080" w:hanging="360"/>
      </w:pPr>
      <w:rPr>
        <w:rFonts w:hint="default"/>
      </w:rPr>
    </w:lvl>
  </w:abstractNum>
  <w:abstractNum w:abstractNumId="19" w15:restartNumberingAfterBreak="0">
    <w:nsid w:val="420B6618"/>
    <w:multiLevelType w:val="hybridMultilevel"/>
    <w:tmpl w:val="9620E9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76B3E"/>
    <w:multiLevelType w:val="hybridMultilevel"/>
    <w:tmpl w:val="CCCE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B6834"/>
    <w:multiLevelType w:val="hybridMultilevel"/>
    <w:tmpl w:val="FFF4FA5C"/>
    <w:lvl w:ilvl="0" w:tplc="04090001">
      <w:start w:val="1"/>
      <w:numFmt w:val="bullet"/>
      <w:lvlText w:val=""/>
      <w:lvlJc w:val="left"/>
      <w:pPr>
        <w:ind w:left="720" w:hanging="360"/>
      </w:pPr>
      <w:rPr>
        <w:rFonts w:ascii="Symbol" w:hAnsi="Symbol" w:hint="default"/>
      </w:rPr>
    </w:lvl>
    <w:lvl w:ilvl="1" w:tplc="518A959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F238F"/>
    <w:multiLevelType w:val="multilevel"/>
    <w:tmpl w:val="D06AF1C4"/>
    <w:lvl w:ilvl="0">
      <w:start w:val="1"/>
      <w:numFmt w:val="upperLetter"/>
      <w:lvlText w:val="%1."/>
      <w:lvlJc w:val="left"/>
      <w:pPr>
        <w:tabs>
          <w:tab w:val="num" w:pos="360"/>
        </w:tabs>
        <w:ind w:left="360" w:hanging="360"/>
      </w:pPr>
      <w:rPr>
        <w:rFonts w:ascii="Arial" w:hAnsi="Arial" w:hint="default"/>
        <w:b/>
        <w:i w:val="0"/>
        <w:sz w:val="24"/>
        <w:u w:val="none"/>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8CA2269"/>
    <w:multiLevelType w:val="hybridMultilevel"/>
    <w:tmpl w:val="93CC72EA"/>
    <w:lvl w:ilvl="0" w:tplc="0C28B32A">
      <w:start w:val="11"/>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525498"/>
    <w:multiLevelType w:val="hybridMultilevel"/>
    <w:tmpl w:val="8F36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42425"/>
    <w:multiLevelType w:val="multilevel"/>
    <w:tmpl w:val="D06AF1C4"/>
    <w:lvl w:ilvl="0">
      <w:start w:val="1"/>
      <w:numFmt w:val="upperLetter"/>
      <w:lvlText w:val="%1."/>
      <w:lvlJc w:val="left"/>
      <w:pPr>
        <w:tabs>
          <w:tab w:val="num" w:pos="360"/>
        </w:tabs>
        <w:ind w:left="360" w:hanging="360"/>
      </w:pPr>
      <w:rPr>
        <w:rFonts w:ascii="Arial" w:hAnsi="Arial" w:hint="default"/>
        <w:b/>
        <w:i w:val="0"/>
        <w:sz w:val="24"/>
        <w:u w:val="none"/>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F2F0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D11D6"/>
    <w:multiLevelType w:val="hybridMultilevel"/>
    <w:tmpl w:val="04220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FB4704"/>
    <w:multiLevelType w:val="hybridMultilevel"/>
    <w:tmpl w:val="4C2EDA3A"/>
    <w:lvl w:ilvl="0" w:tplc="0409000D">
      <w:start w:val="1"/>
      <w:numFmt w:val="bullet"/>
      <w:lvlText w:val=""/>
      <w:lvlJc w:val="left"/>
      <w:pPr>
        <w:ind w:left="1205" w:hanging="360"/>
      </w:pPr>
      <w:rPr>
        <w:rFonts w:ascii="Wingdings" w:hAnsi="Wingdings" w:hint="default"/>
      </w:rPr>
    </w:lvl>
    <w:lvl w:ilvl="1" w:tplc="04090003">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9" w15:restartNumberingAfterBreak="0">
    <w:nsid w:val="56DC7013"/>
    <w:multiLevelType w:val="hybridMultilevel"/>
    <w:tmpl w:val="E6BC7CAE"/>
    <w:lvl w:ilvl="0" w:tplc="BFB8B2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75E65"/>
    <w:multiLevelType w:val="hybridMultilevel"/>
    <w:tmpl w:val="3A4A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1235A"/>
    <w:multiLevelType w:val="hybridMultilevel"/>
    <w:tmpl w:val="D354D184"/>
    <w:lvl w:ilvl="0" w:tplc="603E88E2">
      <w:start w:val="1"/>
      <w:numFmt w:val="bullet"/>
      <w:lvlText w:val="-"/>
      <w:lvlJc w:val="left"/>
      <w:pPr>
        <w:ind w:left="540" w:hanging="360"/>
      </w:pPr>
      <w:rPr>
        <w:rFonts w:ascii="Calibri" w:eastAsia="Times New Roman" w:hAnsi="Calibri"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9BF2BBE"/>
    <w:multiLevelType w:val="hybridMultilevel"/>
    <w:tmpl w:val="A6C8E41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5DEF"/>
    <w:multiLevelType w:val="singleLevel"/>
    <w:tmpl w:val="29D0918A"/>
    <w:lvl w:ilvl="0">
      <w:start w:val="1"/>
      <w:numFmt w:val="upperLetter"/>
      <w:lvlText w:val="%1."/>
      <w:lvlJc w:val="left"/>
      <w:pPr>
        <w:tabs>
          <w:tab w:val="num" w:pos="360"/>
        </w:tabs>
        <w:ind w:left="360" w:hanging="360"/>
      </w:pPr>
      <w:rPr>
        <w:rFonts w:asciiTheme="minorHAnsi" w:hAnsiTheme="minorHAnsi" w:cstheme="minorHAnsi" w:hint="default"/>
        <w:b/>
        <w:i w:val="0"/>
        <w:sz w:val="22"/>
        <w:u w:val="none"/>
      </w:rPr>
    </w:lvl>
  </w:abstractNum>
  <w:abstractNum w:abstractNumId="34" w15:restartNumberingAfterBreak="0">
    <w:nsid w:val="623A28F5"/>
    <w:multiLevelType w:val="hybridMultilevel"/>
    <w:tmpl w:val="D086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7EDC"/>
    <w:multiLevelType w:val="hybridMultilevel"/>
    <w:tmpl w:val="FE860F4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6" w15:restartNumberingAfterBreak="0">
    <w:nsid w:val="66226CCC"/>
    <w:multiLevelType w:val="singleLevel"/>
    <w:tmpl w:val="C0982BE0"/>
    <w:lvl w:ilvl="0">
      <w:start w:val="2"/>
      <w:numFmt w:val="upperLetter"/>
      <w:pStyle w:val="Heading9"/>
      <w:lvlText w:val="%1."/>
      <w:lvlJc w:val="left"/>
      <w:pPr>
        <w:tabs>
          <w:tab w:val="num" w:pos="720"/>
        </w:tabs>
        <w:ind w:left="720" w:hanging="720"/>
      </w:pPr>
      <w:rPr>
        <w:rFonts w:hint="default"/>
      </w:rPr>
    </w:lvl>
  </w:abstractNum>
  <w:abstractNum w:abstractNumId="37" w15:restartNumberingAfterBreak="0">
    <w:nsid w:val="68B710E7"/>
    <w:multiLevelType w:val="multilevel"/>
    <w:tmpl w:val="4DDC5234"/>
    <w:lvl w:ilvl="0">
      <w:start w:val="1"/>
      <w:numFmt w:val="upperLetter"/>
      <w:pStyle w:val="Heading5"/>
      <w:lvlText w:val="%1."/>
      <w:lvlJc w:val="right"/>
      <w:pPr>
        <w:tabs>
          <w:tab w:val="num" w:pos="720"/>
        </w:tabs>
        <w:ind w:left="720" w:hanging="432"/>
      </w:pPr>
      <w:rPr>
        <w:rFonts w:ascii="Arial" w:hAnsi="Arial" w:hint="default"/>
        <w:b/>
        <w:i w:val="0"/>
      </w:rPr>
    </w:lvl>
    <w:lvl w:ilvl="1">
      <w:start w:val="7"/>
      <w:numFmt w:val="upperLetter"/>
      <w:lvlText w:val="%2."/>
      <w:lvlJc w:val="left"/>
      <w:pPr>
        <w:tabs>
          <w:tab w:val="num" w:pos="540"/>
        </w:tabs>
        <w:ind w:left="540" w:hanging="360"/>
      </w:pPr>
      <w:rPr>
        <w:rFonts w:hint="default"/>
      </w:rPr>
    </w:lvl>
    <w:lvl w:ilvl="2">
      <w:start w:val="1"/>
      <w:numFmt w:val="lowerLetter"/>
      <w:lvlText w:val="%3."/>
      <w:lvlJc w:val="left"/>
      <w:pPr>
        <w:ind w:left="1440" w:hanging="360"/>
      </w:pPr>
      <w:rPr>
        <w:rFonts w:hint="default"/>
      </w:r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8" w15:restartNumberingAfterBreak="0">
    <w:nsid w:val="69ED6B84"/>
    <w:multiLevelType w:val="hybridMultilevel"/>
    <w:tmpl w:val="0AE41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937E1"/>
    <w:multiLevelType w:val="hybridMultilevel"/>
    <w:tmpl w:val="A6E4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704F0"/>
    <w:multiLevelType w:val="hybridMultilevel"/>
    <w:tmpl w:val="3FA62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84C06"/>
    <w:multiLevelType w:val="hybridMultilevel"/>
    <w:tmpl w:val="EECE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E11120"/>
    <w:multiLevelType w:val="hybridMultilevel"/>
    <w:tmpl w:val="514AF9EE"/>
    <w:lvl w:ilvl="0" w:tplc="0C28B32A">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445DAC"/>
    <w:multiLevelType w:val="hybridMultilevel"/>
    <w:tmpl w:val="999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6"/>
  </w:num>
  <w:num w:numId="4">
    <w:abstractNumId w:val="37"/>
  </w:num>
  <w:num w:numId="5">
    <w:abstractNumId w:val="5"/>
  </w:num>
  <w:num w:numId="6">
    <w:abstractNumId w:val="33"/>
  </w:num>
  <w:num w:numId="7">
    <w:abstractNumId w:val="11"/>
  </w:num>
  <w:num w:numId="8">
    <w:abstractNumId w:val="37"/>
    <w:lvlOverride w:ilvl="0">
      <w:startOverride w:val="1"/>
    </w:lvlOverride>
  </w:num>
  <w:num w:numId="9">
    <w:abstractNumId w:val="18"/>
  </w:num>
  <w:num w:numId="10">
    <w:abstractNumId w:val="19"/>
  </w:num>
  <w:num w:numId="11">
    <w:abstractNumId w:val="25"/>
  </w:num>
  <w:num w:numId="12">
    <w:abstractNumId w:val="14"/>
  </w:num>
  <w:num w:numId="13">
    <w:abstractNumId w:val="16"/>
  </w:num>
  <w:num w:numId="14">
    <w:abstractNumId w:val="10"/>
  </w:num>
  <w:num w:numId="15">
    <w:abstractNumId w:val="38"/>
  </w:num>
  <w:num w:numId="16">
    <w:abstractNumId w:val="0"/>
  </w:num>
  <w:num w:numId="17">
    <w:abstractNumId w:val="2"/>
  </w:num>
  <w:num w:numId="18">
    <w:abstractNumId w:val="32"/>
  </w:num>
  <w:num w:numId="19">
    <w:abstractNumId w:val="39"/>
  </w:num>
  <w:num w:numId="20">
    <w:abstractNumId w:val="40"/>
  </w:num>
  <w:num w:numId="21">
    <w:abstractNumId w:val="43"/>
  </w:num>
  <w:num w:numId="22">
    <w:abstractNumId w:val="9"/>
  </w:num>
  <w:num w:numId="23">
    <w:abstractNumId w:val="4"/>
  </w:num>
  <w:num w:numId="24">
    <w:abstractNumId w:val="22"/>
  </w:num>
  <w:num w:numId="25">
    <w:abstractNumId w:val="8"/>
  </w:num>
  <w:num w:numId="26">
    <w:abstractNumId w:val="35"/>
  </w:num>
  <w:num w:numId="27">
    <w:abstractNumId w:val="28"/>
  </w:num>
  <w:num w:numId="28">
    <w:abstractNumId w:val="7"/>
  </w:num>
  <w:num w:numId="29">
    <w:abstractNumId w:val="6"/>
  </w:num>
  <w:num w:numId="30">
    <w:abstractNumId w:val="30"/>
  </w:num>
  <w:num w:numId="31">
    <w:abstractNumId w:val="3"/>
  </w:num>
  <w:num w:numId="32">
    <w:abstractNumId w:val="1"/>
  </w:num>
  <w:num w:numId="33">
    <w:abstractNumId w:val="15"/>
  </w:num>
  <w:num w:numId="34">
    <w:abstractNumId w:val="31"/>
  </w:num>
  <w:num w:numId="35">
    <w:abstractNumId w:val="42"/>
  </w:num>
  <w:num w:numId="36">
    <w:abstractNumId w:val="23"/>
  </w:num>
  <w:num w:numId="37">
    <w:abstractNumId w:val="34"/>
  </w:num>
  <w:num w:numId="38">
    <w:abstractNumId w:val="41"/>
  </w:num>
  <w:num w:numId="39">
    <w:abstractNumId w:val="24"/>
  </w:num>
  <w:num w:numId="40">
    <w:abstractNumId w:val="29"/>
  </w:num>
  <w:num w:numId="41">
    <w:abstractNumId w:val="27"/>
  </w:num>
  <w:num w:numId="42">
    <w:abstractNumId w:val="12"/>
  </w:num>
  <w:num w:numId="43">
    <w:abstractNumId w:val="20"/>
  </w:num>
  <w:num w:numId="44">
    <w:abstractNumId w:val="21"/>
  </w:num>
  <w:num w:numId="4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8D"/>
    <w:rsid w:val="00001B74"/>
    <w:rsid w:val="00001F32"/>
    <w:rsid w:val="000031FA"/>
    <w:rsid w:val="00005342"/>
    <w:rsid w:val="00017D82"/>
    <w:rsid w:val="00032EDB"/>
    <w:rsid w:val="00033A1D"/>
    <w:rsid w:val="00040B8E"/>
    <w:rsid w:val="00041198"/>
    <w:rsid w:val="000472AB"/>
    <w:rsid w:val="00057F6B"/>
    <w:rsid w:val="00070F25"/>
    <w:rsid w:val="00073B37"/>
    <w:rsid w:val="00084E67"/>
    <w:rsid w:val="00084FF5"/>
    <w:rsid w:val="00087531"/>
    <w:rsid w:val="00090BAC"/>
    <w:rsid w:val="0009201B"/>
    <w:rsid w:val="000A4A88"/>
    <w:rsid w:val="000A4CE4"/>
    <w:rsid w:val="000A4DBA"/>
    <w:rsid w:val="000A53D8"/>
    <w:rsid w:val="000A740B"/>
    <w:rsid w:val="000B2303"/>
    <w:rsid w:val="000C25EC"/>
    <w:rsid w:val="000C332C"/>
    <w:rsid w:val="000C7D80"/>
    <w:rsid w:val="000D5704"/>
    <w:rsid w:val="000E02F0"/>
    <w:rsid w:val="000F4D47"/>
    <w:rsid w:val="00106F55"/>
    <w:rsid w:val="00110AB6"/>
    <w:rsid w:val="00115E3E"/>
    <w:rsid w:val="00120294"/>
    <w:rsid w:val="00122738"/>
    <w:rsid w:val="001264FD"/>
    <w:rsid w:val="0014695F"/>
    <w:rsid w:val="001539F9"/>
    <w:rsid w:val="00154116"/>
    <w:rsid w:val="00155923"/>
    <w:rsid w:val="00164735"/>
    <w:rsid w:val="00164C58"/>
    <w:rsid w:val="001673B0"/>
    <w:rsid w:val="00167881"/>
    <w:rsid w:val="00167F3F"/>
    <w:rsid w:val="00174852"/>
    <w:rsid w:val="0018170B"/>
    <w:rsid w:val="001838B4"/>
    <w:rsid w:val="00185CC7"/>
    <w:rsid w:val="00186779"/>
    <w:rsid w:val="00190C42"/>
    <w:rsid w:val="00191830"/>
    <w:rsid w:val="00194E8B"/>
    <w:rsid w:val="001A22AC"/>
    <w:rsid w:val="001A603C"/>
    <w:rsid w:val="001C01A8"/>
    <w:rsid w:val="001C2FCE"/>
    <w:rsid w:val="001C3C94"/>
    <w:rsid w:val="001C562F"/>
    <w:rsid w:val="001D013D"/>
    <w:rsid w:val="001D4240"/>
    <w:rsid w:val="001D5ABC"/>
    <w:rsid w:val="001D5CCA"/>
    <w:rsid w:val="001E6131"/>
    <w:rsid w:val="001F149F"/>
    <w:rsid w:val="001F72E2"/>
    <w:rsid w:val="002012BB"/>
    <w:rsid w:val="00201BA5"/>
    <w:rsid w:val="00202B14"/>
    <w:rsid w:val="00204924"/>
    <w:rsid w:val="00206113"/>
    <w:rsid w:val="002063A0"/>
    <w:rsid w:val="00210C8D"/>
    <w:rsid w:val="00217217"/>
    <w:rsid w:val="002240B8"/>
    <w:rsid w:val="00224E9E"/>
    <w:rsid w:val="002250D7"/>
    <w:rsid w:val="00232FB6"/>
    <w:rsid w:val="00235CDB"/>
    <w:rsid w:val="00240428"/>
    <w:rsid w:val="00252149"/>
    <w:rsid w:val="002560F7"/>
    <w:rsid w:val="00256B16"/>
    <w:rsid w:val="0026177C"/>
    <w:rsid w:val="00264A8E"/>
    <w:rsid w:val="00264EBA"/>
    <w:rsid w:val="00270095"/>
    <w:rsid w:val="00272BF0"/>
    <w:rsid w:val="00277C8A"/>
    <w:rsid w:val="00282D97"/>
    <w:rsid w:val="0028466A"/>
    <w:rsid w:val="00287196"/>
    <w:rsid w:val="0028758C"/>
    <w:rsid w:val="0029670A"/>
    <w:rsid w:val="002A1EF5"/>
    <w:rsid w:val="002A2B2C"/>
    <w:rsid w:val="002A539D"/>
    <w:rsid w:val="002B008A"/>
    <w:rsid w:val="002B0546"/>
    <w:rsid w:val="002B17E5"/>
    <w:rsid w:val="002B6CB9"/>
    <w:rsid w:val="002C27DB"/>
    <w:rsid w:val="002C670E"/>
    <w:rsid w:val="002D5087"/>
    <w:rsid w:val="002D7696"/>
    <w:rsid w:val="002E03BD"/>
    <w:rsid w:val="002E1605"/>
    <w:rsid w:val="002E454A"/>
    <w:rsid w:val="002F22EA"/>
    <w:rsid w:val="002F4640"/>
    <w:rsid w:val="003008A5"/>
    <w:rsid w:val="00301E6F"/>
    <w:rsid w:val="00305926"/>
    <w:rsid w:val="003063C4"/>
    <w:rsid w:val="00310686"/>
    <w:rsid w:val="00314C50"/>
    <w:rsid w:val="00314F46"/>
    <w:rsid w:val="003173DB"/>
    <w:rsid w:val="003202BA"/>
    <w:rsid w:val="0032098B"/>
    <w:rsid w:val="00326BE0"/>
    <w:rsid w:val="0033289C"/>
    <w:rsid w:val="0033392E"/>
    <w:rsid w:val="00341E3D"/>
    <w:rsid w:val="00343FAC"/>
    <w:rsid w:val="003468C6"/>
    <w:rsid w:val="003476B7"/>
    <w:rsid w:val="00353C5A"/>
    <w:rsid w:val="00354781"/>
    <w:rsid w:val="003557F6"/>
    <w:rsid w:val="00361B27"/>
    <w:rsid w:val="003640E0"/>
    <w:rsid w:val="00373B77"/>
    <w:rsid w:val="00374729"/>
    <w:rsid w:val="00382D33"/>
    <w:rsid w:val="00383D98"/>
    <w:rsid w:val="0039254A"/>
    <w:rsid w:val="0039353F"/>
    <w:rsid w:val="00396BB0"/>
    <w:rsid w:val="003A124B"/>
    <w:rsid w:val="003B15D0"/>
    <w:rsid w:val="003C104E"/>
    <w:rsid w:val="003C1DD1"/>
    <w:rsid w:val="003C32E2"/>
    <w:rsid w:val="003D2E4B"/>
    <w:rsid w:val="003D53FA"/>
    <w:rsid w:val="003D752C"/>
    <w:rsid w:val="003E043B"/>
    <w:rsid w:val="003E651E"/>
    <w:rsid w:val="003E69FD"/>
    <w:rsid w:val="003E7256"/>
    <w:rsid w:val="003F1D54"/>
    <w:rsid w:val="003F56AD"/>
    <w:rsid w:val="003F6BB0"/>
    <w:rsid w:val="00404968"/>
    <w:rsid w:val="00407267"/>
    <w:rsid w:val="0041241E"/>
    <w:rsid w:val="00412BF9"/>
    <w:rsid w:val="00415471"/>
    <w:rsid w:val="00417CF0"/>
    <w:rsid w:val="00420A7F"/>
    <w:rsid w:val="00422EA8"/>
    <w:rsid w:val="00422ED3"/>
    <w:rsid w:val="0043369E"/>
    <w:rsid w:val="0044020F"/>
    <w:rsid w:val="00441E5F"/>
    <w:rsid w:val="00443765"/>
    <w:rsid w:val="00462BE4"/>
    <w:rsid w:val="004643D2"/>
    <w:rsid w:val="00466341"/>
    <w:rsid w:val="00467210"/>
    <w:rsid w:val="00472F13"/>
    <w:rsid w:val="00473421"/>
    <w:rsid w:val="00473878"/>
    <w:rsid w:val="00475BEB"/>
    <w:rsid w:val="0048751F"/>
    <w:rsid w:val="00490CFF"/>
    <w:rsid w:val="00493A14"/>
    <w:rsid w:val="00496462"/>
    <w:rsid w:val="004A54A4"/>
    <w:rsid w:val="004B1959"/>
    <w:rsid w:val="004D331A"/>
    <w:rsid w:val="004D6CED"/>
    <w:rsid w:val="004F387A"/>
    <w:rsid w:val="00501ED1"/>
    <w:rsid w:val="00511ABB"/>
    <w:rsid w:val="0051294D"/>
    <w:rsid w:val="00516D49"/>
    <w:rsid w:val="005230CE"/>
    <w:rsid w:val="00530395"/>
    <w:rsid w:val="005310A3"/>
    <w:rsid w:val="005373BA"/>
    <w:rsid w:val="00540FC6"/>
    <w:rsid w:val="00544B36"/>
    <w:rsid w:val="0055308A"/>
    <w:rsid w:val="00553A9C"/>
    <w:rsid w:val="00553D43"/>
    <w:rsid w:val="00556524"/>
    <w:rsid w:val="00561724"/>
    <w:rsid w:val="005760BA"/>
    <w:rsid w:val="005839C1"/>
    <w:rsid w:val="00585CFF"/>
    <w:rsid w:val="00594494"/>
    <w:rsid w:val="005A38AE"/>
    <w:rsid w:val="005A4B1D"/>
    <w:rsid w:val="005A5D9D"/>
    <w:rsid w:val="005B595F"/>
    <w:rsid w:val="005C35B9"/>
    <w:rsid w:val="005D6EC3"/>
    <w:rsid w:val="005E5872"/>
    <w:rsid w:val="005F1869"/>
    <w:rsid w:val="005F2573"/>
    <w:rsid w:val="005F32AF"/>
    <w:rsid w:val="005F59A6"/>
    <w:rsid w:val="00602E46"/>
    <w:rsid w:val="00603A88"/>
    <w:rsid w:val="006044C7"/>
    <w:rsid w:val="006046D7"/>
    <w:rsid w:val="00607645"/>
    <w:rsid w:val="0061007A"/>
    <w:rsid w:val="00610549"/>
    <w:rsid w:val="00627195"/>
    <w:rsid w:val="0062780F"/>
    <w:rsid w:val="006317DD"/>
    <w:rsid w:val="00636520"/>
    <w:rsid w:val="00640310"/>
    <w:rsid w:val="00641B4B"/>
    <w:rsid w:val="0064463E"/>
    <w:rsid w:val="00646132"/>
    <w:rsid w:val="00651B6B"/>
    <w:rsid w:val="00652920"/>
    <w:rsid w:val="00653572"/>
    <w:rsid w:val="00655C8A"/>
    <w:rsid w:val="00655E31"/>
    <w:rsid w:val="00657ECF"/>
    <w:rsid w:val="00665DFB"/>
    <w:rsid w:val="00666C12"/>
    <w:rsid w:val="00676675"/>
    <w:rsid w:val="006805E6"/>
    <w:rsid w:val="00682C36"/>
    <w:rsid w:val="006830B9"/>
    <w:rsid w:val="00691C1D"/>
    <w:rsid w:val="006A451B"/>
    <w:rsid w:val="006A78E6"/>
    <w:rsid w:val="006A7EC5"/>
    <w:rsid w:val="006B5185"/>
    <w:rsid w:val="006B68E8"/>
    <w:rsid w:val="006C0046"/>
    <w:rsid w:val="006C2A7D"/>
    <w:rsid w:val="006D3D1B"/>
    <w:rsid w:val="006E0093"/>
    <w:rsid w:val="006E0AB7"/>
    <w:rsid w:val="006E34FD"/>
    <w:rsid w:val="006E68AA"/>
    <w:rsid w:val="006F0C63"/>
    <w:rsid w:val="006F1E3E"/>
    <w:rsid w:val="006F2462"/>
    <w:rsid w:val="006F31CE"/>
    <w:rsid w:val="006F6B9D"/>
    <w:rsid w:val="00714167"/>
    <w:rsid w:val="00721F00"/>
    <w:rsid w:val="007226AB"/>
    <w:rsid w:val="0072479D"/>
    <w:rsid w:val="00725CC7"/>
    <w:rsid w:val="00730635"/>
    <w:rsid w:val="00732A40"/>
    <w:rsid w:val="0074285A"/>
    <w:rsid w:val="0074732C"/>
    <w:rsid w:val="0075061C"/>
    <w:rsid w:val="007532A9"/>
    <w:rsid w:val="007850ED"/>
    <w:rsid w:val="00793994"/>
    <w:rsid w:val="007A298D"/>
    <w:rsid w:val="007A55A2"/>
    <w:rsid w:val="007B565F"/>
    <w:rsid w:val="007B6E0E"/>
    <w:rsid w:val="007C2F91"/>
    <w:rsid w:val="007C418B"/>
    <w:rsid w:val="007C54B7"/>
    <w:rsid w:val="007C66EA"/>
    <w:rsid w:val="007C76E2"/>
    <w:rsid w:val="007D154A"/>
    <w:rsid w:val="007D2408"/>
    <w:rsid w:val="007E5D86"/>
    <w:rsid w:val="007F0930"/>
    <w:rsid w:val="0080720D"/>
    <w:rsid w:val="00815F28"/>
    <w:rsid w:val="00817279"/>
    <w:rsid w:val="00821ADF"/>
    <w:rsid w:val="008242CF"/>
    <w:rsid w:val="008260E3"/>
    <w:rsid w:val="0083173F"/>
    <w:rsid w:val="00831EB8"/>
    <w:rsid w:val="008320CC"/>
    <w:rsid w:val="008344E2"/>
    <w:rsid w:val="00837F1F"/>
    <w:rsid w:val="008443C9"/>
    <w:rsid w:val="0085120C"/>
    <w:rsid w:val="008543CE"/>
    <w:rsid w:val="00854535"/>
    <w:rsid w:val="00856F79"/>
    <w:rsid w:val="00860B66"/>
    <w:rsid w:val="0086690B"/>
    <w:rsid w:val="00872B6F"/>
    <w:rsid w:val="00873BA8"/>
    <w:rsid w:val="0088074C"/>
    <w:rsid w:val="008811C9"/>
    <w:rsid w:val="00882905"/>
    <w:rsid w:val="00884A51"/>
    <w:rsid w:val="00894528"/>
    <w:rsid w:val="00894626"/>
    <w:rsid w:val="00894E39"/>
    <w:rsid w:val="008A04A2"/>
    <w:rsid w:val="008A1A44"/>
    <w:rsid w:val="008A4249"/>
    <w:rsid w:val="008B0E6E"/>
    <w:rsid w:val="008C0DAC"/>
    <w:rsid w:val="008C1E21"/>
    <w:rsid w:val="008D276C"/>
    <w:rsid w:val="008D5005"/>
    <w:rsid w:val="008D652A"/>
    <w:rsid w:val="008E12E3"/>
    <w:rsid w:val="008E530E"/>
    <w:rsid w:val="008E74C7"/>
    <w:rsid w:val="008E76FB"/>
    <w:rsid w:val="008F0217"/>
    <w:rsid w:val="008F70E1"/>
    <w:rsid w:val="0090040F"/>
    <w:rsid w:val="00903B47"/>
    <w:rsid w:val="00904C16"/>
    <w:rsid w:val="00911A0E"/>
    <w:rsid w:val="00913F92"/>
    <w:rsid w:val="00916DEE"/>
    <w:rsid w:val="00932F57"/>
    <w:rsid w:val="00934FD6"/>
    <w:rsid w:val="00935C4C"/>
    <w:rsid w:val="0094047C"/>
    <w:rsid w:val="00945B23"/>
    <w:rsid w:val="00945DA3"/>
    <w:rsid w:val="00957439"/>
    <w:rsid w:val="00960E30"/>
    <w:rsid w:val="00962200"/>
    <w:rsid w:val="009663FE"/>
    <w:rsid w:val="00972042"/>
    <w:rsid w:val="00990FC5"/>
    <w:rsid w:val="009964C4"/>
    <w:rsid w:val="009A02E6"/>
    <w:rsid w:val="009A3C2A"/>
    <w:rsid w:val="009A6A20"/>
    <w:rsid w:val="009B0E78"/>
    <w:rsid w:val="009B6764"/>
    <w:rsid w:val="009C24CC"/>
    <w:rsid w:val="009C2879"/>
    <w:rsid w:val="009C4389"/>
    <w:rsid w:val="009C671E"/>
    <w:rsid w:val="009C7269"/>
    <w:rsid w:val="009D0CF0"/>
    <w:rsid w:val="009D1C28"/>
    <w:rsid w:val="009D4C5E"/>
    <w:rsid w:val="009E2302"/>
    <w:rsid w:val="009F20F5"/>
    <w:rsid w:val="009F63B6"/>
    <w:rsid w:val="00A00FE9"/>
    <w:rsid w:val="00A02A45"/>
    <w:rsid w:val="00A02E1E"/>
    <w:rsid w:val="00A03D3A"/>
    <w:rsid w:val="00A117FD"/>
    <w:rsid w:val="00A12D2C"/>
    <w:rsid w:val="00A13D35"/>
    <w:rsid w:val="00A146D1"/>
    <w:rsid w:val="00A17019"/>
    <w:rsid w:val="00A21592"/>
    <w:rsid w:val="00A26E38"/>
    <w:rsid w:val="00A26F81"/>
    <w:rsid w:val="00A34022"/>
    <w:rsid w:val="00A37856"/>
    <w:rsid w:val="00A40A10"/>
    <w:rsid w:val="00A41015"/>
    <w:rsid w:val="00A468E0"/>
    <w:rsid w:val="00A50DE7"/>
    <w:rsid w:val="00A535D1"/>
    <w:rsid w:val="00A67B93"/>
    <w:rsid w:val="00A74B21"/>
    <w:rsid w:val="00A82E9B"/>
    <w:rsid w:val="00A851AB"/>
    <w:rsid w:val="00A9461F"/>
    <w:rsid w:val="00AA2825"/>
    <w:rsid w:val="00AA3C0F"/>
    <w:rsid w:val="00AA6D99"/>
    <w:rsid w:val="00AB12E4"/>
    <w:rsid w:val="00AB21AE"/>
    <w:rsid w:val="00AB387F"/>
    <w:rsid w:val="00AC0EB8"/>
    <w:rsid w:val="00AC30D9"/>
    <w:rsid w:val="00AC7A2A"/>
    <w:rsid w:val="00AD3010"/>
    <w:rsid w:val="00AD777A"/>
    <w:rsid w:val="00AE3CBA"/>
    <w:rsid w:val="00AE793C"/>
    <w:rsid w:val="00AF00F8"/>
    <w:rsid w:val="00AF0409"/>
    <w:rsid w:val="00AF275A"/>
    <w:rsid w:val="00AF3FFC"/>
    <w:rsid w:val="00AF4F77"/>
    <w:rsid w:val="00B05DED"/>
    <w:rsid w:val="00B13815"/>
    <w:rsid w:val="00B216AF"/>
    <w:rsid w:val="00B21A7F"/>
    <w:rsid w:val="00B24AFE"/>
    <w:rsid w:val="00B250D8"/>
    <w:rsid w:val="00B26EB0"/>
    <w:rsid w:val="00B350FC"/>
    <w:rsid w:val="00B41A1E"/>
    <w:rsid w:val="00B41B17"/>
    <w:rsid w:val="00B43019"/>
    <w:rsid w:val="00B45475"/>
    <w:rsid w:val="00B45B16"/>
    <w:rsid w:val="00B52AD2"/>
    <w:rsid w:val="00B5747B"/>
    <w:rsid w:val="00B60112"/>
    <w:rsid w:val="00B63EFE"/>
    <w:rsid w:val="00B67C49"/>
    <w:rsid w:val="00B700C4"/>
    <w:rsid w:val="00B93A8A"/>
    <w:rsid w:val="00B95E7C"/>
    <w:rsid w:val="00B96949"/>
    <w:rsid w:val="00B96E51"/>
    <w:rsid w:val="00BA258F"/>
    <w:rsid w:val="00BA42A1"/>
    <w:rsid w:val="00BB4DBE"/>
    <w:rsid w:val="00BB55D1"/>
    <w:rsid w:val="00BB7A19"/>
    <w:rsid w:val="00BC1394"/>
    <w:rsid w:val="00BC1D85"/>
    <w:rsid w:val="00BD377C"/>
    <w:rsid w:val="00BD42C8"/>
    <w:rsid w:val="00BD5946"/>
    <w:rsid w:val="00BD62C2"/>
    <w:rsid w:val="00BE15C7"/>
    <w:rsid w:val="00BE48C6"/>
    <w:rsid w:val="00BF1B75"/>
    <w:rsid w:val="00BF2DC7"/>
    <w:rsid w:val="00C16DDE"/>
    <w:rsid w:val="00C17785"/>
    <w:rsid w:val="00C20545"/>
    <w:rsid w:val="00C23C13"/>
    <w:rsid w:val="00C269F0"/>
    <w:rsid w:val="00C27B67"/>
    <w:rsid w:val="00C304DA"/>
    <w:rsid w:val="00C34E4A"/>
    <w:rsid w:val="00C3735E"/>
    <w:rsid w:val="00C423B4"/>
    <w:rsid w:val="00C42556"/>
    <w:rsid w:val="00C45B45"/>
    <w:rsid w:val="00C54762"/>
    <w:rsid w:val="00C609FE"/>
    <w:rsid w:val="00C658F2"/>
    <w:rsid w:val="00C65B7A"/>
    <w:rsid w:val="00C67E00"/>
    <w:rsid w:val="00C70900"/>
    <w:rsid w:val="00C715ED"/>
    <w:rsid w:val="00C75BB8"/>
    <w:rsid w:val="00C7654A"/>
    <w:rsid w:val="00C93CB9"/>
    <w:rsid w:val="00CA0F08"/>
    <w:rsid w:val="00CA1BEE"/>
    <w:rsid w:val="00CA5F0B"/>
    <w:rsid w:val="00CB139A"/>
    <w:rsid w:val="00CB5DCD"/>
    <w:rsid w:val="00CC2B3F"/>
    <w:rsid w:val="00CC3905"/>
    <w:rsid w:val="00CD04A2"/>
    <w:rsid w:val="00CD178A"/>
    <w:rsid w:val="00CD21E0"/>
    <w:rsid w:val="00CD3D0D"/>
    <w:rsid w:val="00CD4FDF"/>
    <w:rsid w:val="00CE1F4F"/>
    <w:rsid w:val="00CE2B26"/>
    <w:rsid w:val="00CF1937"/>
    <w:rsid w:val="00CF1DD6"/>
    <w:rsid w:val="00CF296F"/>
    <w:rsid w:val="00CF62C8"/>
    <w:rsid w:val="00D00762"/>
    <w:rsid w:val="00D05E8D"/>
    <w:rsid w:val="00D15CAE"/>
    <w:rsid w:val="00D16615"/>
    <w:rsid w:val="00D24726"/>
    <w:rsid w:val="00D429B9"/>
    <w:rsid w:val="00D46512"/>
    <w:rsid w:val="00D504E2"/>
    <w:rsid w:val="00D50C9B"/>
    <w:rsid w:val="00D569AC"/>
    <w:rsid w:val="00D57157"/>
    <w:rsid w:val="00D6228B"/>
    <w:rsid w:val="00D64AA5"/>
    <w:rsid w:val="00D702F2"/>
    <w:rsid w:val="00D74525"/>
    <w:rsid w:val="00D75632"/>
    <w:rsid w:val="00D8411F"/>
    <w:rsid w:val="00D84973"/>
    <w:rsid w:val="00D84B34"/>
    <w:rsid w:val="00D9234B"/>
    <w:rsid w:val="00D94DC3"/>
    <w:rsid w:val="00D95B86"/>
    <w:rsid w:val="00D95D2B"/>
    <w:rsid w:val="00DA3977"/>
    <w:rsid w:val="00DA426D"/>
    <w:rsid w:val="00DA6600"/>
    <w:rsid w:val="00DB1928"/>
    <w:rsid w:val="00DB2695"/>
    <w:rsid w:val="00DB343D"/>
    <w:rsid w:val="00DB5536"/>
    <w:rsid w:val="00DB67E7"/>
    <w:rsid w:val="00DB7DE6"/>
    <w:rsid w:val="00DC1169"/>
    <w:rsid w:val="00DC2279"/>
    <w:rsid w:val="00DD20DF"/>
    <w:rsid w:val="00DD2947"/>
    <w:rsid w:val="00DD6233"/>
    <w:rsid w:val="00DD708D"/>
    <w:rsid w:val="00DF7D78"/>
    <w:rsid w:val="00E03CED"/>
    <w:rsid w:val="00E05FBB"/>
    <w:rsid w:val="00E073AA"/>
    <w:rsid w:val="00E12A64"/>
    <w:rsid w:val="00E221BE"/>
    <w:rsid w:val="00E30BFB"/>
    <w:rsid w:val="00E33168"/>
    <w:rsid w:val="00E36E2E"/>
    <w:rsid w:val="00E376D3"/>
    <w:rsid w:val="00E44B9D"/>
    <w:rsid w:val="00E53056"/>
    <w:rsid w:val="00E618A6"/>
    <w:rsid w:val="00E62C69"/>
    <w:rsid w:val="00E62D83"/>
    <w:rsid w:val="00E66379"/>
    <w:rsid w:val="00E76B6C"/>
    <w:rsid w:val="00E80410"/>
    <w:rsid w:val="00E83A0E"/>
    <w:rsid w:val="00E85A70"/>
    <w:rsid w:val="00E93615"/>
    <w:rsid w:val="00E938A5"/>
    <w:rsid w:val="00EA323B"/>
    <w:rsid w:val="00EA6444"/>
    <w:rsid w:val="00EB1575"/>
    <w:rsid w:val="00EB7276"/>
    <w:rsid w:val="00EC22B4"/>
    <w:rsid w:val="00EC7466"/>
    <w:rsid w:val="00ED67D0"/>
    <w:rsid w:val="00EE0510"/>
    <w:rsid w:val="00EE0CBA"/>
    <w:rsid w:val="00EE198D"/>
    <w:rsid w:val="00EE2A96"/>
    <w:rsid w:val="00EE2D01"/>
    <w:rsid w:val="00EE587E"/>
    <w:rsid w:val="00EF4C24"/>
    <w:rsid w:val="00F0203B"/>
    <w:rsid w:val="00F05020"/>
    <w:rsid w:val="00F12065"/>
    <w:rsid w:val="00F14C7F"/>
    <w:rsid w:val="00F20628"/>
    <w:rsid w:val="00F30654"/>
    <w:rsid w:val="00F44912"/>
    <w:rsid w:val="00F50494"/>
    <w:rsid w:val="00F532C9"/>
    <w:rsid w:val="00F60FB4"/>
    <w:rsid w:val="00F62BCE"/>
    <w:rsid w:val="00F639C5"/>
    <w:rsid w:val="00F6627C"/>
    <w:rsid w:val="00F6787A"/>
    <w:rsid w:val="00F71A7C"/>
    <w:rsid w:val="00F7227E"/>
    <w:rsid w:val="00F74FA5"/>
    <w:rsid w:val="00F81399"/>
    <w:rsid w:val="00F819D5"/>
    <w:rsid w:val="00F846A0"/>
    <w:rsid w:val="00F84998"/>
    <w:rsid w:val="00F867C1"/>
    <w:rsid w:val="00F907BB"/>
    <w:rsid w:val="00F9127D"/>
    <w:rsid w:val="00F967D0"/>
    <w:rsid w:val="00FA0333"/>
    <w:rsid w:val="00FA1BED"/>
    <w:rsid w:val="00FA572D"/>
    <w:rsid w:val="00FB2512"/>
    <w:rsid w:val="00FB409B"/>
    <w:rsid w:val="00FB42C6"/>
    <w:rsid w:val="00FB61C4"/>
    <w:rsid w:val="00FB7882"/>
    <w:rsid w:val="00FC7400"/>
    <w:rsid w:val="00FD0D13"/>
    <w:rsid w:val="00FE3DB3"/>
    <w:rsid w:val="00FE3F66"/>
    <w:rsid w:val="00FF0282"/>
    <w:rsid w:val="00FF2746"/>
    <w:rsid w:val="00FF3774"/>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65DA4BA"/>
  <w15:docId w15:val="{9C31B1C3-7B14-419B-86A4-487593EE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 w:val="num" w:pos="720"/>
      </w:tabs>
      <w:ind w:left="720" w:hanging="432"/>
      <w:jc w:val="both"/>
      <w:outlineLvl w:val="0"/>
    </w:pPr>
    <w:rPr>
      <w:b/>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numPr>
        <w:numId w:val="9"/>
      </w:numPr>
      <w:tabs>
        <w:tab w:val="left" w:pos="360"/>
      </w:tabs>
      <w:jc w:val="both"/>
      <w:outlineLvl w:val="2"/>
    </w:pPr>
    <w:rPr>
      <w:b/>
    </w:rPr>
  </w:style>
  <w:style w:type="paragraph" w:styleId="Heading4">
    <w:name w:val="heading 4"/>
    <w:basedOn w:val="Normal"/>
    <w:next w:val="Normal"/>
    <w:qFormat/>
    <w:pPr>
      <w:keepNext/>
      <w:widowControl w:val="0"/>
      <w:ind w:left="1440"/>
      <w:outlineLvl w:val="3"/>
    </w:pPr>
    <w:rPr>
      <w:i/>
      <w:snapToGrid w:val="0"/>
    </w:rPr>
  </w:style>
  <w:style w:type="paragraph" w:styleId="Heading5">
    <w:name w:val="heading 5"/>
    <w:basedOn w:val="Normal"/>
    <w:next w:val="Normal"/>
    <w:qFormat/>
    <w:pPr>
      <w:keepNext/>
      <w:numPr>
        <w:numId w:val="4"/>
      </w:numPr>
      <w:tabs>
        <w:tab w:val="left" w:pos="360"/>
      </w:tabs>
      <w:jc w:val="both"/>
      <w:outlineLvl w:val="4"/>
    </w:pPr>
    <w:rPr>
      <w:b/>
    </w:rPr>
  </w:style>
  <w:style w:type="paragraph" w:styleId="Heading6">
    <w:name w:val="heading 6"/>
    <w:basedOn w:val="Normal"/>
    <w:next w:val="Normal"/>
    <w:qFormat/>
    <w:pPr>
      <w:keepNext/>
      <w:widowControl w:val="0"/>
      <w:jc w:val="both"/>
      <w:outlineLvl w:val="5"/>
    </w:pPr>
    <w:rPr>
      <w:b/>
      <w:snapToGrid w:val="0"/>
    </w:rPr>
  </w:style>
  <w:style w:type="paragraph" w:styleId="Heading7">
    <w:name w:val="heading 7"/>
    <w:basedOn w:val="Normal"/>
    <w:next w:val="Normal"/>
    <w:qFormat/>
    <w:pPr>
      <w:keepNext/>
      <w:widowControl w:val="0"/>
      <w:jc w:val="center"/>
      <w:outlineLvl w:val="6"/>
    </w:pPr>
    <w:rPr>
      <w:b/>
      <w:snapToGrid w:val="0"/>
      <w:sz w:val="32"/>
    </w:rPr>
  </w:style>
  <w:style w:type="paragraph" w:styleId="Heading8">
    <w:name w:val="heading 8"/>
    <w:basedOn w:val="Normal"/>
    <w:next w:val="Normal"/>
    <w:qFormat/>
    <w:pPr>
      <w:keepNext/>
      <w:widowControl w:val="0"/>
      <w:jc w:val="both"/>
      <w:outlineLvl w:val="7"/>
    </w:pPr>
    <w:rPr>
      <w:b/>
      <w:snapToGrid w:val="0"/>
    </w:rPr>
  </w:style>
  <w:style w:type="paragraph" w:styleId="Heading9">
    <w:name w:val="heading 9"/>
    <w:basedOn w:val="Normal"/>
    <w:next w:val="Normal"/>
    <w:qFormat/>
    <w:pPr>
      <w:keepNext/>
      <w:widowControl w:val="0"/>
      <w:numPr>
        <w:numId w:val="3"/>
      </w:numPr>
      <w:tabs>
        <w:tab w:val="left" w:pos="360"/>
      </w:tabs>
      <w:jc w:val="both"/>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rPr>
  </w:style>
  <w:style w:type="paragraph" w:styleId="BodyTextIndent">
    <w:name w:val="Body Text Indent"/>
    <w:basedOn w:val="Normal"/>
    <w:pPr>
      <w:widowControl w:val="0"/>
      <w:ind w:left="1440" w:hanging="1440"/>
    </w:pPr>
    <w:rPr>
      <w:snapToGrid w:val="0"/>
    </w:rPr>
  </w:style>
  <w:style w:type="paragraph" w:styleId="BodyText3">
    <w:name w:val="Body Text 3"/>
    <w:basedOn w:val="Normal"/>
    <w:pPr>
      <w:widowControl w:val="0"/>
      <w:jc w:val="both"/>
    </w:pPr>
    <w:rPr>
      <w:snapToGrid w:val="0"/>
    </w:rPr>
  </w:style>
  <w:style w:type="paragraph" w:styleId="Header">
    <w:name w:val="header"/>
    <w:basedOn w:val="Normal"/>
    <w:pPr>
      <w:widowControl w:val="0"/>
      <w:tabs>
        <w:tab w:val="center" w:pos="4320"/>
        <w:tab w:val="right" w:pos="8640"/>
      </w:tabs>
    </w:pPr>
    <w:rPr>
      <w:rFonts w:ascii="Times New Roman" w:hAnsi="Times New Roman"/>
      <w:snapToGrid w:val="0"/>
    </w:rPr>
  </w:style>
  <w:style w:type="paragraph" w:styleId="BodyTextIndent2">
    <w:name w:val="Body Text Indent 2"/>
    <w:basedOn w:val="Normal"/>
    <w:pPr>
      <w:widowControl w:val="0"/>
      <w:ind w:left="720"/>
    </w:pPr>
    <w:rPr>
      <w:snapToGrid w:val="0"/>
    </w:rPr>
  </w:style>
  <w:style w:type="paragraph" w:styleId="BodyTextIndent3">
    <w:name w:val="Body Text Indent 3"/>
    <w:basedOn w:val="Normal"/>
    <w:pPr>
      <w:widowControl w:val="0"/>
      <w:tabs>
        <w:tab w:val="left" w:pos="-1440"/>
      </w:tabs>
      <w:ind w:left="360"/>
      <w:jc w:val="both"/>
    </w:pPr>
  </w:style>
  <w:style w:type="paragraph" w:styleId="BlockText">
    <w:name w:val="Block Text"/>
    <w:basedOn w:val="Normal"/>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right="-144" w:hanging="720"/>
    </w:pPr>
    <w:rPr>
      <w:snapToGrid w:val="0"/>
      <w:sz w:val="20"/>
    </w:rPr>
  </w:style>
  <w:style w:type="paragraph" w:styleId="BodyText">
    <w:name w:val="Body Text"/>
    <w:basedOn w:val="Normal"/>
    <w:pPr>
      <w:widowControl w:val="0"/>
      <w:ind w:right="-144"/>
    </w:pPr>
    <w:rPr>
      <w:snapToGrid w:val="0"/>
      <w:sz w:val="20"/>
    </w:rPr>
  </w:style>
  <w:style w:type="paragraph" w:styleId="CommentText">
    <w:name w:val="annotation text"/>
    <w:basedOn w:val="Normal"/>
    <w:semiHidden/>
    <w:rPr>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Times New Roman" w:hAnsi="Times New Roman"/>
      <w:snapToGrid w:val="0"/>
    </w:rPr>
  </w:style>
  <w:style w:type="character" w:styleId="CommentReference">
    <w:name w:val="annotation reference"/>
    <w:semiHidden/>
    <w:rPr>
      <w:sz w:val="16"/>
    </w:rPr>
  </w:style>
  <w:style w:type="paragraph" w:styleId="BodyText2">
    <w:name w:val="Body Text 2"/>
    <w:basedOn w:val="Normal"/>
    <w:pPr>
      <w:ind w:right="-144"/>
      <w:jc w:val="both"/>
    </w:pPr>
    <w:rPr>
      <w:sz w:val="22"/>
    </w:rPr>
  </w:style>
  <w:style w:type="paragraph" w:styleId="BalloonText">
    <w:name w:val="Balloon Text"/>
    <w:basedOn w:val="Normal"/>
    <w:semiHidden/>
    <w:rsid w:val="00BD5946"/>
    <w:rPr>
      <w:rFonts w:ascii="Tahoma" w:hAnsi="Tahoma" w:cs="Tahoma"/>
      <w:sz w:val="16"/>
      <w:szCs w:val="16"/>
    </w:rPr>
  </w:style>
  <w:style w:type="paragraph" w:styleId="CommentSubject">
    <w:name w:val="annotation subject"/>
    <w:basedOn w:val="CommentText"/>
    <w:next w:val="CommentText"/>
    <w:semiHidden/>
    <w:rsid w:val="002F4640"/>
    <w:rPr>
      <w:b/>
      <w:bCs/>
    </w:rPr>
  </w:style>
  <w:style w:type="paragraph" w:styleId="ListParagraph">
    <w:name w:val="List Paragraph"/>
    <w:basedOn w:val="Normal"/>
    <w:uiPriority w:val="34"/>
    <w:qFormat/>
    <w:rsid w:val="00C70900"/>
    <w:pPr>
      <w:ind w:left="720"/>
      <w:contextualSpacing/>
    </w:pPr>
  </w:style>
  <w:style w:type="character" w:styleId="Hyperlink">
    <w:name w:val="Hyperlink"/>
    <w:basedOn w:val="DefaultParagraphFont"/>
    <w:rsid w:val="00C70900"/>
    <w:rPr>
      <w:color w:val="0000FF" w:themeColor="hyperlink"/>
      <w:u w:val="single"/>
    </w:rPr>
  </w:style>
  <w:style w:type="paragraph" w:styleId="NormalWeb">
    <w:name w:val="Normal (Web)"/>
    <w:basedOn w:val="Normal"/>
    <w:uiPriority w:val="99"/>
    <w:semiHidden/>
    <w:unhideWhenUsed/>
    <w:rsid w:val="00E05FB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E05FBB"/>
  </w:style>
  <w:style w:type="character" w:customStyle="1" w:styleId="highlight">
    <w:name w:val="highlight"/>
    <w:basedOn w:val="DefaultParagraphFont"/>
    <w:rsid w:val="00A37856"/>
  </w:style>
  <w:style w:type="character" w:styleId="FollowedHyperlink">
    <w:name w:val="FollowedHyperlink"/>
    <w:basedOn w:val="DefaultParagraphFont"/>
    <w:semiHidden/>
    <w:unhideWhenUsed/>
    <w:rsid w:val="001C0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192.168.11.20\mwdb%20share\RFP\www.midlandsworkforce.org\rfp"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wio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5067-245C-4827-A94B-8F4B34E1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9856</Words>
  <Characters>55845</Characters>
  <Application>Microsoft Office Word</Application>
  <DocSecurity>0</DocSecurity>
  <Lines>1041</Lines>
  <Paragraphs>387</Paragraphs>
  <ScaleCrop>false</ScaleCrop>
  <HeadingPairs>
    <vt:vector size="2" baseType="variant">
      <vt:variant>
        <vt:lpstr>Title</vt:lpstr>
      </vt:variant>
      <vt:variant>
        <vt:i4>1</vt:i4>
      </vt:variant>
    </vt:vector>
  </HeadingPairs>
  <TitlesOfParts>
    <vt:vector size="1" baseType="lpstr">
      <vt:lpstr>MIDLANDS WORKFORCE DEVELOPMENT BOARD</vt:lpstr>
    </vt:vector>
  </TitlesOfParts>
  <Company>SCESC</Company>
  <LinksUpToDate>false</LinksUpToDate>
  <CharactersWithSpaces>65941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 WORKFORCE DEVELOPMENT BOARD</dc:title>
  <dc:creator>Tammy Beagen</dc:creator>
  <cp:lastModifiedBy>tbeagen@midlandsworkforce.org</cp:lastModifiedBy>
  <cp:revision>10</cp:revision>
  <cp:lastPrinted>2020-03-06T16:45:00Z</cp:lastPrinted>
  <dcterms:created xsi:type="dcterms:W3CDTF">2024-02-06T00:58:00Z</dcterms:created>
  <dcterms:modified xsi:type="dcterms:W3CDTF">2024-03-16T00:14:00Z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-2042852476</vt:i4>
  </property>
  <property fmtid="{D5CDD505-2E9C-101B-9397-08002B2CF9AE}" pid="3" name="_ReviewCycleID">
    <vt:i4>-2042852476</vt:i4>
  </property>
  <property fmtid="{D5CDD505-2E9C-101B-9397-08002B2CF9AE}" pid="4" name="_NewReviewCycle">
    <vt:lpwstr/>
  </property>
  <property fmtid="{D5CDD505-2E9C-101B-9397-08002B2CF9AE}" pid="5" name="_EmailEntryID">
    <vt:lpwstr>000000009B6E3AC5B9DC0B42AD35D17676E8340C070071E2EC9B56FAAE44B7F8D74AD0027689000000003957000071E2EC9B56FAAE44B7F8D74AD00276890000000ACF850000</vt:lpwstr>
  </property>
  <property fmtid="{D5CDD505-2E9C-101B-9397-08002B2CF9AE}" pid="6" name="_ReviewingToolsShownOnce">
    <vt:lpwstr/>
  </property>
  <property fmtid="{D5CDD505-2E9C-101B-9397-08002B2CF9AE}" pid="7" name="GrammarlyDocumentId">
    <vt:lpwstr>6b7957165b7bf95ca4af58b1487e0fb8f5064e26a635f5a1c496d934ef4591a9</vt:lpwstr>
  </property>
</Properties>
</file>